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7B" w:rsidRDefault="00B53A7B" w:rsidP="00B53A7B">
      <w:pPr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sz w:val="22"/>
          <w:szCs w:val="22"/>
        </w:rPr>
        <w:t>CALENDRIER</w:t>
      </w:r>
    </w:p>
    <w:p w:rsidR="00B53A7B" w:rsidRDefault="00B53A7B" w:rsidP="00B53A7B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Elections des représentants de parents d’élèves</w:t>
      </w:r>
    </w:p>
    <w:p w:rsidR="00B53A7B" w:rsidRDefault="00B53A7B" w:rsidP="00B53A7B">
      <w:pPr>
        <w:tabs>
          <w:tab w:val="center" w:pos="2552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Au conseil d’école</w:t>
      </w:r>
    </w:p>
    <w:p w:rsidR="00B53A7B" w:rsidRDefault="00B53A7B" w:rsidP="00B53A7B">
      <w:pPr>
        <w:jc w:val="center"/>
        <w:rPr>
          <w:rFonts w:ascii="Century Gothic" w:hAnsi="Century Gothic"/>
          <w:b/>
          <w:sz w:val="22"/>
          <w:szCs w:val="22"/>
        </w:rPr>
      </w:pPr>
    </w:p>
    <w:p w:rsidR="00B53A7B" w:rsidRDefault="007F205C" w:rsidP="00B53A7B">
      <w:pPr>
        <w:tabs>
          <w:tab w:val="center" w:pos="2268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Année scolaire 2025-2026</w:t>
      </w:r>
    </w:p>
    <w:p w:rsidR="00B53A7B" w:rsidRDefault="00B53A7B" w:rsidP="00B53A7B">
      <w:pPr>
        <w:tabs>
          <w:tab w:val="center" w:pos="2268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B53A7B" w:rsidRDefault="00B53A7B" w:rsidP="00B53A7B">
      <w:pPr>
        <w:tabs>
          <w:tab w:val="center" w:pos="2268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Si vous souhaitez candidater ou créer une liste</w:t>
      </w:r>
      <w:r w:rsidR="007155C8">
        <w:rPr>
          <w:rFonts w:ascii="Century Gothic" w:hAnsi="Century Gothic"/>
          <w:b/>
          <w:sz w:val="22"/>
          <w:szCs w:val="22"/>
        </w:rPr>
        <w:t>, vous avez jusqu’au vendredi 26</w:t>
      </w:r>
      <w:r>
        <w:rPr>
          <w:rFonts w:ascii="Century Gothic" w:hAnsi="Century Gothic"/>
          <w:b/>
          <w:sz w:val="22"/>
          <w:szCs w:val="22"/>
        </w:rPr>
        <w:t xml:space="preserve"> septembre. </w:t>
      </w:r>
      <w:r w:rsidRPr="00B53A7B">
        <w:rPr>
          <w:rFonts w:ascii="Century Gothic" w:hAnsi="Century Gothic"/>
          <w:b/>
          <w:sz w:val="22"/>
          <w:szCs w:val="22"/>
          <w:u w:val="single"/>
        </w:rPr>
        <w:t>Il faut s’adresser au directeur.</w:t>
      </w:r>
    </w:p>
    <w:p w:rsidR="00B53A7B" w:rsidRDefault="00B53A7B" w:rsidP="00B53A7B">
      <w:pPr>
        <w:ind w:left="-2835" w:right="462"/>
        <w:rPr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Si vous </w:t>
      </w:r>
    </w:p>
    <w:p w:rsidR="00B53A7B" w:rsidRDefault="00B53A7B" w:rsidP="00B53A7B">
      <w:pPr>
        <w:tabs>
          <w:tab w:val="center" w:pos="2268"/>
        </w:tabs>
        <w:ind w:right="-851"/>
        <w:rPr>
          <w:rFonts w:ascii="Century Gothic" w:hAnsi="Century Gothic"/>
          <w:b/>
          <w:sz w:val="22"/>
          <w:szCs w:val="22"/>
        </w:rPr>
      </w:pPr>
    </w:p>
    <w:p w:rsidR="00B53A7B" w:rsidRDefault="00B53A7B" w:rsidP="00B53A7B">
      <w:pPr>
        <w:tabs>
          <w:tab w:val="center" w:pos="2268"/>
        </w:tabs>
        <w:rPr>
          <w:rFonts w:ascii="Century Gothic" w:hAnsi="Century Gothic"/>
          <w:b/>
          <w:sz w:val="22"/>
          <w:szCs w:val="22"/>
        </w:rPr>
      </w:pPr>
    </w:p>
    <w:p w:rsidR="00B53A7B" w:rsidRDefault="00B53A7B" w:rsidP="00B53A7B"/>
    <w:tbl>
      <w:tblPr>
        <w:tblW w:w="11199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1988"/>
        <w:gridCol w:w="3253"/>
        <w:gridCol w:w="3119"/>
      </w:tblGrid>
      <w:tr w:rsidR="00B53A7B" w:rsidTr="00B53A7B">
        <w:trPr>
          <w:trHeight w:val="783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OPERATION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DATES LIMITES</w:t>
            </w:r>
          </w:p>
        </w:tc>
        <w:tc>
          <w:tcPr>
            <w:tcW w:w="6372" w:type="dxa"/>
            <w:gridSpan w:val="2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B53A7B" w:rsidTr="00B53A7B">
        <w:trPr>
          <w:trHeight w:val="852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Réunion préalable à l’élection</w:t>
            </w:r>
          </w:p>
        </w:tc>
        <w:tc>
          <w:tcPr>
            <w:tcW w:w="1988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Dans les quinze  jours qui suivent la rentrée scolaire</w:t>
            </w:r>
          </w:p>
        </w:tc>
        <w:tc>
          <w:tcPr>
            <w:tcW w:w="3253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3A7B" w:rsidTr="00B53A7B">
        <w:trPr>
          <w:trHeight w:val="681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Etablissement de la liste électorale de l’école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Vingt  jours avant l’élection</w:t>
            </w:r>
          </w:p>
        </w:tc>
        <w:tc>
          <w:tcPr>
            <w:tcW w:w="3253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7155C8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Vendredi 19 septembre 2025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minuit 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3A7B" w:rsidTr="00B53A7B">
        <w:trPr>
          <w:trHeight w:val="906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limite de dépôt des listes de candidatures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Dix jours francs avant la date du scrutin</w:t>
            </w:r>
          </w:p>
        </w:tc>
        <w:tc>
          <w:tcPr>
            <w:tcW w:w="3253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7155C8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Lundi 29 septembre 2025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minuit</w:t>
            </w:r>
          </w:p>
        </w:tc>
        <w:tc>
          <w:tcPr>
            <w:tcW w:w="311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3A7B" w:rsidTr="00B53A7B">
        <w:trPr>
          <w:trHeight w:val="906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limite pour remplacer un candidat qui se serait désisté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Huit  jours francs avant l’ouverture du scrutin</w:t>
            </w:r>
          </w:p>
        </w:tc>
        <w:tc>
          <w:tcPr>
            <w:tcW w:w="3253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7155C8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Mercredi 1er octobre 2025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minuit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3A7B" w:rsidTr="00B53A7B">
        <w:trPr>
          <w:trHeight w:val="906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Mise sous pli du matériel de vote par correspondance</w:t>
            </w:r>
          </w:p>
        </w:tc>
        <w:tc>
          <w:tcPr>
            <w:tcW w:w="1988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3" w:type="dxa"/>
          </w:tcPr>
          <w:p w:rsidR="00B53A7B" w:rsidRDefault="007155C8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Mercredi 1er</w:t>
            </w:r>
            <w:r w:rsidR="00B53A7B">
              <w:rPr>
                <w:rFonts w:ascii="Arial" w:hAnsi="Arial" w:cs="Arial"/>
                <w:sz w:val="20"/>
              </w:rPr>
              <w:t xml:space="preserve"> octobre à 20h00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 les parents d’élèves  </w:t>
            </w:r>
          </w:p>
        </w:tc>
        <w:tc>
          <w:tcPr>
            <w:tcW w:w="311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3A7B" w:rsidTr="00B53A7B">
        <w:trPr>
          <w:trHeight w:val="1129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limite pour la remise ou l’envoi du matériel de vote aux parents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Six jours avant la date du scrutin</w:t>
            </w:r>
          </w:p>
        </w:tc>
        <w:tc>
          <w:tcPr>
            <w:tcW w:w="3253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7155C8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Vendredi 3 octobre 2025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minuit </w:t>
            </w:r>
          </w:p>
          <w:p w:rsidR="00B53A7B" w:rsidRDefault="00B53A7B" w:rsidP="00945A06">
            <w:pPr>
              <w:ind w:right="-144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3A7B" w:rsidTr="00B53A7B">
        <w:trPr>
          <w:trHeight w:val="683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Scrutin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8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2" w:type="dxa"/>
            <w:gridSpan w:val="2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53A7B" w:rsidRDefault="007155C8" w:rsidP="00945A06">
            <w:pPr>
              <w:ind w:right="-144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Vendredi 10 octobre 2025</w:t>
            </w:r>
            <w:r w:rsidR="00B53A7B">
              <w:rPr>
                <w:rFonts w:ascii="Arial" w:hAnsi="Arial" w:cs="Arial"/>
                <w:b/>
                <w:sz w:val="20"/>
                <w:u w:val="single"/>
              </w:rPr>
              <w:t>, dépouillement à 13h30</w:t>
            </w:r>
          </w:p>
        </w:tc>
      </w:tr>
      <w:tr w:rsidR="00B53A7B" w:rsidTr="00B53A7B">
        <w:trPr>
          <w:trHeight w:val="906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Saisie des résultats via l’application ECECA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60" w:type="dxa"/>
            <w:gridSpan w:val="3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7155C8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vendredi 10 au lundi 13 octobre 2025</w:t>
            </w:r>
            <w:r w:rsidR="00B53A7B">
              <w:rPr>
                <w:rFonts w:ascii="Arial" w:hAnsi="Arial" w:cs="Arial"/>
                <w:sz w:val="20"/>
              </w:rPr>
              <w:t xml:space="preserve"> inclus</w:t>
            </w:r>
          </w:p>
        </w:tc>
      </w:tr>
      <w:tr w:rsidR="00B53A7B" w:rsidTr="00B53A7B">
        <w:trPr>
          <w:trHeight w:val="906"/>
        </w:trPr>
        <w:tc>
          <w:tcPr>
            <w:tcW w:w="2839" w:type="dxa"/>
            <w:vAlign w:val="center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Contestations</w:t>
            </w:r>
          </w:p>
        </w:tc>
        <w:tc>
          <w:tcPr>
            <w:tcW w:w="8360" w:type="dxa"/>
            <w:gridSpan w:val="3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5 jours</w:t>
            </w:r>
            <w:r>
              <w:rPr>
                <w:rFonts w:ascii="Arial" w:hAnsi="Arial" w:cs="Arial"/>
                <w:sz w:val="20"/>
              </w:rPr>
              <w:t xml:space="preserve"> à compter de la proclamation des résultats. </w:t>
            </w:r>
          </w:p>
          <w:p w:rsidR="00B53A7B" w:rsidRDefault="00B53A7B" w:rsidP="00945A06">
            <w:pPr>
              <w:ind w:right="-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B53A7B" w:rsidTr="00B53A7B">
        <w:trPr>
          <w:trHeight w:val="708"/>
        </w:trPr>
        <w:tc>
          <w:tcPr>
            <w:tcW w:w="2839" w:type="dxa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Tirage au sort                           </w:t>
            </w: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60" w:type="dxa"/>
            <w:gridSpan w:val="3"/>
          </w:tcPr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</w:p>
          <w:p w:rsidR="00B53A7B" w:rsidRDefault="00B53A7B" w:rsidP="00945A06">
            <w:pPr>
              <w:ind w:right="-14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Dans un délai de 5 jours ouvrables après la proclamation des résultats.</w:t>
            </w:r>
          </w:p>
        </w:tc>
      </w:tr>
    </w:tbl>
    <w:p w:rsidR="00874E29" w:rsidRDefault="00874E29"/>
    <w:sectPr w:rsidR="0087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37"/>
    <w:rsid w:val="0046038F"/>
    <w:rsid w:val="00550137"/>
    <w:rsid w:val="007155C8"/>
    <w:rsid w:val="007F205C"/>
    <w:rsid w:val="00874E29"/>
    <w:rsid w:val="008C2FAE"/>
    <w:rsid w:val="00B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44884-CA16-42ED-9364-031F4D8B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7B"/>
    <w:pPr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Directeur(ce)</dc:creator>
  <cp:keywords/>
  <dc:description/>
  <cp:lastModifiedBy>Directeur(ce)</cp:lastModifiedBy>
  <cp:revision>2</cp:revision>
  <dcterms:created xsi:type="dcterms:W3CDTF">2025-09-11T07:50:00Z</dcterms:created>
  <dcterms:modified xsi:type="dcterms:W3CDTF">2025-09-11T07:50:00Z</dcterms:modified>
</cp:coreProperties>
</file>