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B7389" w:rsidRDefault="009D74D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object w:dxaOrig="2700" w:dyaOrig="3690">
          <v:rect id="rectole0000000000" o:spid="_x0000_i1025" style="width:135pt;height:184.5pt" o:ole="" o:preferrelative="t" stroked="f">
            <v:imagedata r:id="rId5" o:title=""/>
          </v:rect>
          <o:OLEObject Type="Embed" ProgID="StaticMetafile" ShapeID="rectole0000000000" DrawAspect="Content" ObjectID="_1654683369" r:id="rId6"/>
        </w:object>
      </w:r>
    </w:p>
    <w:p w:rsidR="006B7389" w:rsidRDefault="009D74D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Les Lutins de la Croisette</w:t>
      </w:r>
    </w:p>
    <w:p w:rsidR="006B7389" w:rsidRDefault="009D74D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Blvd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Antoine Rosset</w:t>
      </w:r>
    </w:p>
    <w:p w:rsidR="006B7389" w:rsidRDefault="009D74D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73110 La Rochette</w:t>
      </w:r>
    </w:p>
    <w:p w:rsidR="006B7389" w:rsidRDefault="006B738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B7389" w:rsidRDefault="009D74D7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LISTE DES DONATEURS TOMBOLA DES LUTINS DE LA CROISETTE</w:t>
      </w:r>
    </w:p>
    <w:p w:rsidR="006B7389" w:rsidRDefault="006B738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Carrefour </w:t>
      </w:r>
      <w:proofErr w:type="spellStart"/>
      <w:r>
        <w:rPr>
          <w:rFonts w:ascii="Times New Roman" w:eastAsia="Times New Roman" w:hAnsi="Times New Roman" w:cs="Times New Roman"/>
          <w:sz w:val="24"/>
        </w:rPr>
        <w:t>Market</w:t>
      </w:r>
      <w:proofErr w:type="spellEnd"/>
      <w:r>
        <w:rPr>
          <w:rFonts w:ascii="Times New Roman" w:eastAsia="Times New Roman" w:hAnsi="Times New Roman" w:cs="Times New Roman"/>
          <w:sz w:val="24"/>
        </w:rPr>
        <w:t>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Alpes Dauphine Construction,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Delko</w:t>
      </w:r>
      <w:proofErr w:type="spellEnd"/>
      <w:r>
        <w:rPr>
          <w:rFonts w:ascii="Times New Roman" w:eastAsia="Times New Roman" w:hAnsi="Times New Roman" w:cs="Times New Roman"/>
          <w:sz w:val="24"/>
        </w:rPr>
        <w:t>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Optique du Val Gelon,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Brume des Iles,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Boucherie BERNARD,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 MACKENZY II,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 Collet d’Allevard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Zen et Graines,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MISS </w:t>
      </w:r>
      <w:proofErr w:type="spellStart"/>
      <w:r>
        <w:rPr>
          <w:rFonts w:ascii="Times New Roman" w:eastAsia="Times New Roman" w:hAnsi="Times New Roman" w:cs="Times New Roman"/>
          <w:sz w:val="24"/>
        </w:rPr>
        <w:t>Thair</w:t>
      </w:r>
      <w:proofErr w:type="spellEnd"/>
      <w:r>
        <w:rPr>
          <w:rFonts w:ascii="Times New Roman" w:eastAsia="Times New Roman" w:hAnsi="Times New Roman" w:cs="Times New Roman"/>
          <w:sz w:val="24"/>
        </w:rPr>
        <w:t>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Boucherie du Val Gelon,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Cinéma Jean Renoir, PONTCHARRA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Piscine de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Art Game TATTOO,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Vival</w:t>
      </w:r>
      <w:proofErr w:type="spellEnd"/>
      <w:r>
        <w:rPr>
          <w:rFonts w:ascii="Times New Roman" w:eastAsia="Times New Roman" w:hAnsi="Times New Roman" w:cs="Times New Roman"/>
          <w:sz w:val="24"/>
        </w:rPr>
        <w:t>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Pizza HOLA,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Bowling, CHAMBERY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Atelier des Créateurs,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Esprit Coiffure,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Parapharmacie, PONTCHARRA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Pharmacie,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Mr BRICOLAGE, PONTCHARRA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DEGRIFF Sport, PONTCHARRA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Kabane</w:t>
      </w:r>
      <w:proofErr w:type="spellEnd"/>
      <w:r>
        <w:rPr>
          <w:rFonts w:ascii="Times New Roman" w:eastAsia="Times New Roman" w:hAnsi="Times New Roman" w:cs="Times New Roman"/>
          <w:sz w:val="24"/>
        </w:rPr>
        <w:t>, CHAMBERY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Tabac de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Boulangerie LAURENT,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Pain Belledonne, LA ROCHETTE</w:t>
      </w:r>
    </w:p>
    <w:p w:rsidR="006B7389" w:rsidRDefault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Soresina, LA ROCHETTE</w:t>
      </w:r>
    </w:p>
    <w:p w:rsidR="006B7389" w:rsidRPr="009D74D7" w:rsidRDefault="009D74D7" w:rsidP="009D74D7">
      <w:pPr>
        <w:numPr>
          <w:ilvl w:val="0"/>
          <w:numId w:val="1"/>
        </w:numPr>
        <w:tabs>
          <w:tab w:val="left" w:pos="52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Petit Coin Fleuri, LA ROCHETTE</w:t>
      </w:r>
    </w:p>
    <w:p w:rsidR="006B7389" w:rsidRDefault="006B73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7389" w:rsidRDefault="006B73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7389" w:rsidRDefault="009D74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6B7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E3315"/>
    <w:multiLevelType w:val="multilevel"/>
    <w:tmpl w:val="DAF0E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89"/>
    <w:rsid w:val="006B7389"/>
    <w:rsid w:val="00861C97"/>
    <w:rsid w:val="009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7E4F8-160C-44A4-9311-6FDB08DF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2</cp:revision>
  <dcterms:created xsi:type="dcterms:W3CDTF">2020-06-26T11:30:00Z</dcterms:created>
  <dcterms:modified xsi:type="dcterms:W3CDTF">2020-06-26T11:30:00Z</dcterms:modified>
</cp:coreProperties>
</file>