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64" w:rsidRPr="001A3264" w:rsidRDefault="001A3264">
      <w:pPr>
        <w:rPr>
          <w:i/>
          <w:iCs/>
          <w:sz w:val="40"/>
          <w:szCs w:val="40"/>
          <w:highlight w:val="yellow"/>
          <w:u w:val="single"/>
        </w:rPr>
      </w:pPr>
    </w:p>
    <w:p w:rsidR="001A3264" w:rsidRPr="001A3264" w:rsidRDefault="007B2E32" w:rsidP="001A3264">
      <w:pPr>
        <w:jc w:val="center"/>
        <w:rPr>
          <w:i/>
          <w:iCs/>
          <w:sz w:val="40"/>
          <w:szCs w:val="40"/>
          <w:highlight w:val="yellow"/>
          <w:u w:val="single"/>
        </w:rPr>
      </w:pPr>
      <w:r w:rsidRPr="00757BC1">
        <w:rPr>
          <w:b/>
          <w:i/>
          <w:iCs/>
          <w:sz w:val="40"/>
          <w:szCs w:val="40"/>
          <w:highlight w:val="yellow"/>
          <w:u w:val="single"/>
        </w:rPr>
        <w:t>FERM</w:t>
      </w:r>
      <w:r w:rsidR="00757BC1" w:rsidRPr="00757BC1">
        <w:rPr>
          <w:b/>
          <w:i/>
          <w:iCs/>
          <w:sz w:val="40"/>
          <w:szCs w:val="40"/>
          <w:highlight w:val="yellow"/>
          <w:u w:val="single"/>
        </w:rPr>
        <w:t>E</w:t>
      </w:r>
      <w:r w:rsidRPr="00757BC1">
        <w:rPr>
          <w:b/>
          <w:i/>
          <w:iCs/>
          <w:sz w:val="40"/>
          <w:szCs w:val="40"/>
          <w:highlight w:val="yellow"/>
          <w:u w:val="single"/>
        </w:rPr>
        <w:t>TURES</w:t>
      </w:r>
      <w:r>
        <w:rPr>
          <w:i/>
          <w:iCs/>
          <w:sz w:val="40"/>
          <w:szCs w:val="40"/>
          <w:highlight w:val="yellow"/>
          <w:u w:val="single"/>
        </w:rPr>
        <w:t xml:space="preserve"> CRECHES </w:t>
      </w:r>
      <w:r w:rsidR="001903FD">
        <w:rPr>
          <w:i/>
          <w:iCs/>
          <w:sz w:val="40"/>
          <w:szCs w:val="40"/>
          <w:highlight w:val="yellow"/>
          <w:u w:val="single"/>
        </w:rPr>
        <w:t>ANNEE 2025</w:t>
      </w:r>
    </w:p>
    <w:p w:rsidR="00B51D58" w:rsidRPr="005E3821" w:rsidRDefault="007B2E32" w:rsidP="001E3E7E">
      <w:pPr>
        <w:jc w:val="center"/>
        <w:rPr>
          <w:rFonts w:ascii="Georgia Pro" w:eastAsia="Times New Roman" w:hAnsi="Georgia Pro" w:cs="Times New Roman"/>
          <w:sz w:val="20"/>
          <w:szCs w:val="20"/>
          <w:lang w:eastAsia="fr-FR"/>
        </w:rPr>
      </w:pPr>
      <w:r w:rsidRPr="00481C97">
        <w:rPr>
          <w:i/>
          <w:iCs/>
          <w:color w:val="8EAADB" w:themeColor="accent1" w:themeTint="99"/>
          <w:sz w:val="40"/>
          <w:szCs w:val="40"/>
          <w:u w:val="single"/>
        </w:rPr>
        <w:t>CHAMBON</w:t>
      </w:r>
      <w:r>
        <w:rPr>
          <w:i/>
          <w:iCs/>
          <w:sz w:val="40"/>
          <w:szCs w:val="40"/>
          <w:u w:val="single"/>
        </w:rPr>
        <w:t xml:space="preserve"> ET </w:t>
      </w:r>
      <w:r w:rsidRPr="00481C97">
        <w:rPr>
          <w:i/>
          <w:iCs/>
          <w:color w:val="F4B083" w:themeColor="accent2" w:themeTint="99"/>
          <w:sz w:val="40"/>
          <w:szCs w:val="40"/>
          <w:u w:val="single"/>
        </w:rPr>
        <w:t>EVAUX</w:t>
      </w:r>
    </w:p>
    <w:tbl>
      <w:tblPr>
        <w:tblStyle w:val="Grilledutableau"/>
        <w:tblW w:w="9781" w:type="dxa"/>
        <w:tblInd w:w="-714" w:type="dxa"/>
        <w:tblLook w:val="04A0"/>
      </w:tblPr>
      <w:tblGrid>
        <w:gridCol w:w="3544"/>
        <w:gridCol w:w="3119"/>
        <w:gridCol w:w="3118"/>
      </w:tblGrid>
      <w:tr w:rsidR="00481C97" w:rsidTr="008C0970">
        <w:tc>
          <w:tcPr>
            <w:tcW w:w="3544" w:type="dxa"/>
          </w:tcPr>
          <w:p w:rsidR="00481C97" w:rsidRPr="001A3264" w:rsidRDefault="00481C97" w:rsidP="001A3264">
            <w:pPr>
              <w:jc w:val="center"/>
              <w:rPr>
                <w:rFonts w:ascii="Georgia Pro" w:eastAsia="Times New Roman" w:hAnsi="Georgia Pro" w:cs="Times New Roman"/>
                <w:sz w:val="30"/>
                <w:szCs w:val="30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30"/>
                <w:szCs w:val="30"/>
                <w:lang w:eastAsia="fr-FR"/>
              </w:rPr>
              <w:t>PERIODE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:rsidR="00481C97" w:rsidRPr="001A3264" w:rsidRDefault="00481C97" w:rsidP="001A3264">
            <w:pPr>
              <w:jc w:val="center"/>
              <w:rPr>
                <w:rFonts w:ascii="Georgia Pro" w:eastAsia="Times New Roman" w:hAnsi="Georgia Pro" w:cs="Times New Roman"/>
                <w:sz w:val="30"/>
                <w:szCs w:val="30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30"/>
                <w:szCs w:val="30"/>
                <w:lang w:eastAsia="fr-FR"/>
              </w:rPr>
              <w:t>CHAMBON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481C97" w:rsidRPr="001A3264" w:rsidRDefault="00481C97" w:rsidP="001A3264">
            <w:pPr>
              <w:jc w:val="center"/>
              <w:rPr>
                <w:rFonts w:ascii="Georgia Pro" w:eastAsia="Times New Roman" w:hAnsi="Georgia Pro" w:cs="Times New Roman"/>
                <w:sz w:val="30"/>
                <w:szCs w:val="30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30"/>
                <w:szCs w:val="30"/>
                <w:lang w:eastAsia="fr-FR"/>
              </w:rPr>
              <w:t>EVAUX</w:t>
            </w:r>
          </w:p>
        </w:tc>
      </w:tr>
      <w:tr w:rsidR="00481C97" w:rsidTr="008C0970">
        <w:tc>
          <w:tcPr>
            <w:tcW w:w="3544" w:type="dxa"/>
          </w:tcPr>
          <w:p w:rsidR="00481C97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br/>
              <w:t>Pâque</w:t>
            </w:r>
            <w:r w:rsidR="004F4553"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s</w:t>
            </w:r>
          </w:p>
          <w:p w:rsidR="00481C97" w:rsidRPr="001A3264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481C97" w:rsidRPr="001A3264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 xml:space="preserve">Lundi </w:t>
            </w:r>
            <w:r w:rsidR="004F4553"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21 avril 2025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481C97" w:rsidRPr="001A3264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L</w:t>
            </w:r>
            <w:r w:rsidR="004F4553"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undi 21 avril 2025</w:t>
            </w:r>
          </w:p>
        </w:tc>
      </w:tr>
      <w:tr w:rsidR="00481C97" w:rsidTr="008C0970">
        <w:trPr>
          <w:trHeight w:val="1015"/>
        </w:trPr>
        <w:tc>
          <w:tcPr>
            <w:tcW w:w="3544" w:type="dxa"/>
          </w:tcPr>
          <w:p w:rsidR="00481C97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481C97" w:rsidRDefault="001903FD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Vacances de printemps 2025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481C97" w:rsidRDefault="004F4553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Du lundi 28 avril au vendredi 2 mai 2025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481C97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 xml:space="preserve">Du </w:t>
            </w:r>
            <w:r w:rsidR="004F4553"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lundi 21 avril au vendredi 25 avril 2025</w:t>
            </w:r>
          </w:p>
        </w:tc>
      </w:tr>
      <w:tr w:rsidR="00481C97" w:rsidTr="008C0970">
        <w:trPr>
          <w:trHeight w:val="730"/>
        </w:trPr>
        <w:tc>
          <w:tcPr>
            <w:tcW w:w="3544" w:type="dxa"/>
          </w:tcPr>
          <w:p w:rsidR="00481C97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481C97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Fête du travail</w:t>
            </w:r>
          </w:p>
          <w:p w:rsidR="00481C97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481C97" w:rsidRDefault="0060430D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Jeudi 1er</w:t>
            </w:r>
            <w:r w:rsidR="004F4553"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 xml:space="preserve"> mai 2025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481C97" w:rsidRDefault="004F4553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 xml:space="preserve">Jeudi </w:t>
            </w:r>
            <w:r w:rsidR="0060430D"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1er</w:t>
            </w: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 xml:space="preserve"> mai 2025</w:t>
            </w:r>
          </w:p>
        </w:tc>
      </w:tr>
      <w:tr w:rsidR="00481C97" w:rsidTr="008C0970">
        <w:trPr>
          <w:trHeight w:val="730"/>
        </w:trPr>
        <w:tc>
          <w:tcPr>
            <w:tcW w:w="3544" w:type="dxa"/>
          </w:tcPr>
          <w:p w:rsidR="00481C97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481C97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Victoire 1945</w:t>
            </w:r>
          </w:p>
          <w:p w:rsidR="00481C97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481C97" w:rsidRDefault="004F4553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Jeudi 8 mai 2025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481C97" w:rsidRDefault="004F4553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Jeudi 8 mai 2025</w:t>
            </w:r>
          </w:p>
        </w:tc>
      </w:tr>
      <w:tr w:rsidR="00481C97" w:rsidTr="008C0970">
        <w:trPr>
          <w:trHeight w:val="730"/>
        </w:trPr>
        <w:tc>
          <w:tcPr>
            <w:tcW w:w="3544" w:type="dxa"/>
          </w:tcPr>
          <w:p w:rsidR="00481C97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481C97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Pont de l’Ascension</w:t>
            </w:r>
          </w:p>
          <w:p w:rsidR="00481C97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481C97" w:rsidRDefault="001D28EC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Jeudi 29 et vendredi 30 mai 2025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481C97" w:rsidRDefault="001D28EC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Jeudi 29 et vendredi 30 mai 2025</w:t>
            </w:r>
          </w:p>
        </w:tc>
      </w:tr>
      <w:tr w:rsidR="00481C97" w:rsidTr="008C0970">
        <w:trPr>
          <w:trHeight w:val="887"/>
        </w:trPr>
        <w:tc>
          <w:tcPr>
            <w:tcW w:w="3544" w:type="dxa"/>
          </w:tcPr>
          <w:p w:rsidR="00481C97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481C97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Pentecôte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</w:p>
          <w:p w:rsidR="00481C97" w:rsidRDefault="001D28EC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 xml:space="preserve">Lundi 9 </w:t>
            </w:r>
            <w:r w:rsidR="00DC345F"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 xml:space="preserve">juin </w:t>
            </w:r>
            <w:r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>2025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</w:p>
          <w:p w:rsidR="00481C97" w:rsidRDefault="001D28EC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 xml:space="preserve">Lundi 9 </w:t>
            </w:r>
            <w:r w:rsidR="00DC345F"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>juin</w:t>
            </w:r>
            <w:r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 xml:space="preserve"> 2025</w:t>
            </w:r>
          </w:p>
        </w:tc>
      </w:tr>
      <w:tr w:rsidR="00B73001" w:rsidTr="008C0970">
        <w:trPr>
          <w:trHeight w:val="887"/>
        </w:trPr>
        <w:tc>
          <w:tcPr>
            <w:tcW w:w="3544" w:type="dxa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Journée pédagogique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</w:p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>Mercredi 9 juillet 2025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</w:p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>Mercredi 9 juillet 2025</w:t>
            </w:r>
          </w:p>
        </w:tc>
      </w:tr>
      <w:tr w:rsidR="001E3E7E" w:rsidTr="008C0970">
        <w:trPr>
          <w:trHeight w:val="887"/>
        </w:trPr>
        <w:tc>
          <w:tcPr>
            <w:tcW w:w="3544" w:type="dxa"/>
          </w:tcPr>
          <w:p w:rsidR="001E3E7E" w:rsidRDefault="001E3E7E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1E3E7E" w:rsidRDefault="001E3E7E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Fête Nationale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</w:p>
          <w:p w:rsidR="001E3E7E" w:rsidRDefault="001E3E7E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>Lundi 14 juillet 2025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</w:p>
          <w:p w:rsidR="001E3E7E" w:rsidRDefault="001E3E7E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>Lundi 14 juillet 2025</w:t>
            </w:r>
          </w:p>
        </w:tc>
      </w:tr>
      <w:tr w:rsidR="00481C97" w:rsidTr="008C0970">
        <w:trPr>
          <w:trHeight w:val="1096"/>
        </w:trPr>
        <w:tc>
          <w:tcPr>
            <w:tcW w:w="3544" w:type="dxa"/>
          </w:tcPr>
          <w:p w:rsidR="00481C97" w:rsidRDefault="001903FD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br/>
              <w:t>Vacances estivales 2025</w:t>
            </w:r>
          </w:p>
          <w:p w:rsidR="00481C97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19" w:type="dxa"/>
            <w:shd w:val="clear" w:color="auto" w:fill="D9E2F3" w:themeFill="accent1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</w:p>
          <w:p w:rsidR="00481C97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 xml:space="preserve">Du </w:t>
            </w:r>
            <w:r w:rsidR="001D28EC"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>lundi 11 août  au dimanche 31</w:t>
            </w:r>
            <w:r w:rsidR="008E7C1E"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 xml:space="preserve"> août </w:t>
            </w:r>
            <w:r w:rsidR="001D28EC"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>2025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B73001" w:rsidRP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</w:p>
          <w:p w:rsidR="00481C97" w:rsidRPr="00B73001" w:rsidRDefault="00481C97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  <w:r w:rsidRPr="00B73001"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 xml:space="preserve">Du </w:t>
            </w:r>
            <w:r w:rsidR="001D28EC" w:rsidRPr="00B73001"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>lundi 4</w:t>
            </w:r>
            <w:r w:rsidR="008E7C1E" w:rsidRPr="00B73001"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 xml:space="preserve"> août</w:t>
            </w:r>
            <w:r w:rsidRPr="00B73001"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 xml:space="preserve"> au</w:t>
            </w:r>
          </w:p>
          <w:p w:rsidR="00481C97" w:rsidRDefault="008E7C1E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 w:rsidRPr="00B73001"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 xml:space="preserve">Dimanche </w:t>
            </w:r>
            <w:r w:rsidR="001D28EC" w:rsidRPr="00B73001"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>24 août 2025</w:t>
            </w:r>
          </w:p>
        </w:tc>
      </w:tr>
      <w:tr w:rsidR="00827966" w:rsidTr="00827966">
        <w:trPr>
          <w:trHeight w:val="1015"/>
        </w:trPr>
        <w:tc>
          <w:tcPr>
            <w:tcW w:w="3544" w:type="dxa"/>
          </w:tcPr>
          <w:p w:rsidR="00827966" w:rsidRDefault="00827966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827966" w:rsidRDefault="00827966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Armistice 1918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:rsidR="00827966" w:rsidRDefault="00827966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</w:p>
          <w:p w:rsidR="00827966" w:rsidRDefault="00827966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>Mardi 11 novembre</w:t>
            </w:r>
            <w:r w:rsidR="00841A03"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 xml:space="preserve"> 2025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827966" w:rsidRDefault="00827966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</w:p>
          <w:p w:rsidR="00827966" w:rsidRDefault="00827966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>Mardi 11 novembre</w:t>
            </w:r>
            <w:r w:rsidR="00841A03"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 xml:space="preserve"> 2025</w:t>
            </w:r>
            <w:bookmarkStart w:id="0" w:name="_GoBack"/>
            <w:bookmarkEnd w:id="0"/>
          </w:p>
        </w:tc>
      </w:tr>
      <w:tr w:rsidR="00B73001" w:rsidTr="00B73001">
        <w:trPr>
          <w:trHeight w:val="1310"/>
        </w:trPr>
        <w:tc>
          <w:tcPr>
            <w:tcW w:w="3544" w:type="dxa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</w:p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4"/>
                <w:szCs w:val="24"/>
                <w:lang w:eastAsia="fr-FR"/>
              </w:rPr>
              <w:t>Vacances de Noël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</w:p>
          <w:p w:rsidR="00B73001" w:rsidRDefault="00B73001" w:rsidP="00B5374F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>Du mercredi 24 déc</w:t>
            </w:r>
            <w:r w:rsidR="00DF76B5"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>embre</w:t>
            </w:r>
            <w:r w:rsidR="00B5374F"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 xml:space="preserve"> </w:t>
            </w:r>
            <w:r w:rsidR="00DF76B5"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>à 16h30 2025 au dimanche 4</w:t>
            </w:r>
            <w:r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 xml:space="preserve"> janvier 2026 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</w:p>
          <w:p w:rsidR="00B73001" w:rsidRPr="00B73001" w:rsidRDefault="00B73001" w:rsidP="00B73001">
            <w:pPr>
              <w:jc w:val="center"/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</w:pPr>
            <w:r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>Du mercredi 24 déc</w:t>
            </w:r>
            <w:r w:rsidR="00DF76B5"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>embre à 16h30 2025 au dimanche 4</w:t>
            </w:r>
            <w:r>
              <w:rPr>
                <w:rFonts w:ascii="Georgia Pro" w:eastAsia="Times New Roman" w:hAnsi="Georgia Pro" w:cs="Times New Roman"/>
                <w:sz w:val="26"/>
                <w:szCs w:val="26"/>
                <w:lang w:eastAsia="fr-FR"/>
              </w:rPr>
              <w:t xml:space="preserve"> janvier 2026</w:t>
            </w:r>
          </w:p>
        </w:tc>
      </w:tr>
    </w:tbl>
    <w:p w:rsidR="001A3264" w:rsidRPr="005E3821" w:rsidRDefault="001A3264" w:rsidP="001E3E7E">
      <w:pPr>
        <w:rPr>
          <w:rFonts w:ascii="Georgia Pro" w:eastAsia="Times New Roman" w:hAnsi="Georgia Pro" w:cs="Times New Roman"/>
          <w:sz w:val="20"/>
          <w:szCs w:val="20"/>
          <w:lang w:eastAsia="fr-FR"/>
        </w:rPr>
      </w:pPr>
    </w:p>
    <w:sectPr w:rsidR="001A3264" w:rsidRPr="005E3821" w:rsidSect="00650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altName w:val="Times New Roman"/>
    <w:charset w:val="00"/>
    <w:family w:val="roman"/>
    <w:pitch w:val="variable"/>
    <w:sig w:usb0="00000001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264"/>
    <w:rsid w:val="000252FB"/>
    <w:rsid w:val="000C2149"/>
    <w:rsid w:val="001903FD"/>
    <w:rsid w:val="001A3264"/>
    <w:rsid w:val="001D28EC"/>
    <w:rsid w:val="001E3E7E"/>
    <w:rsid w:val="003C396D"/>
    <w:rsid w:val="003F7D5F"/>
    <w:rsid w:val="00412474"/>
    <w:rsid w:val="00481C97"/>
    <w:rsid w:val="004D596B"/>
    <w:rsid w:val="004F4553"/>
    <w:rsid w:val="0060430D"/>
    <w:rsid w:val="00650758"/>
    <w:rsid w:val="00757BC1"/>
    <w:rsid w:val="00790484"/>
    <w:rsid w:val="007B2E32"/>
    <w:rsid w:val="00827966"/>
    <w:rsid w:val="00841A03"/>
    <w:rsid w:val="008C0970"/>
    <w:rsid w:val="008E7C1E"/>
    <w:rsid w:val="0090210C"/>
    <w:rsid w:val="00A03A74"/>
    <w:rsid w:val="00AA2D04"/>
    <w:rsid w:val="00B51D58"/>
    <w:rsid w:val="00B5374F"/>
    <w:rsid w:val="00B73001"/>
    <w:rsid w:val="00BD0773"/>
    <w:rsid w:val="00C80006"/>
    <w:rsid w:val="00DC345F"/>
    <w:rsid w:val="00DF76B5"/>
    <w:rsid w:val="00EB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64"/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3264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A03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 bambis association</cp:lastModifiedBy>
  <cp:revision>23</cp:revision>
  <cp:lastPrinted>2025-04-15T08:18:00Z</cp:lastPrinted>
  <dcterms:created xsi:type="dcterms:W3CDTF">2023-06-08T08:47:00Z</dcterms:created>
  <dcterms:modified xsi:type="dcterms:W3CDTF">2025-06-25T07:22:00Z</dcterms:modified>
</cp:coreProperties>
</file>