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10AC" w14:textId="07EA470D" w:rsidR="00DC35E6" w:rsidRDefault="00DC35E6">
      <w:r>
        <w:rPr>
          <w:noProof/>
        </w:rPr>
        <w:drawing>
          <wp:anchor distT="0" distB="0" distL="114300" distR="114300" simplePos="0" relativeHeight="251658240" behindDoc="0" locked="0" layoutInCell="1" allowOverlap="1" wp14:anchorId="18E6BE38" wp14:editId="3770222C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95170" cy="90075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90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D2078" w14:textId="5F02CEC8" w:rsidR="00DC35E6" w:rsidRDefault="00DC35E6"/>
    <w:p w14:paraId="34B0229D" w14:textId="76E0346D" w:rsidR="00DC35E6" w:rsidRPr="00DC35E6" w:rsidRDefault="00DC35E6" w:rsidP="00DC35E6">
      <w:pPr>
        <w:tabs>
          <w:tab w:val="left" w:pos="708"/>
        </w:tabs>
        <w:ind w:left="-284"/>
        <w:jc w:val="center"/>
        <w:rPr>
          <w:rFonts w:ascii="Arial" w:hAnsi="Arial" w:cs="Arial"/>
          <w:b/>
          <w:smallCaps/>
          <w:sz w:val="40"/>
          <w:szCs w:val="40"/>
          <w:u w:val="single"/>
        </w:rPr>
      </w:pPr>
      <w:r w:rsidRPr="00DC35E6">
        <w:rPr>
          <w:rFonts w:ascii="Arial" w:hAnsi="Arial" w:cs="Arial"/>
          <w:b/>
          <w:smallCaps/>
          <w:sz w:val="40"/>
          <w:szCs w:val="40"/>
          <w:u w:val="single"/>
        </w:rPr>
        <w:t>Ecole Elémentaire Jean GIONO de La Crau</w:t>
      </w:r>
    </w:p>
    <w:p w14:paraId="642C9F73" w14:textId="714978B2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L’ENFANT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1EEDE462" w14:textId="77777777" w:rsidR="00DC35E6" w:rsidRPr="00F42154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14:paraId="275F42C5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0C9137C4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 </w:t>
      </w:r>
    </w:p>
    <w:p w14:paraId="3A151685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peut poursuivre les apprentissages à l’école. Il devra réaliser, deux jours (J2) après le dernier contact avec le cas confirmé </w:t>
      </w:r>
      <w:r w:rsidRPr="00195F9B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immédiatement si le dernier contact a eu lieu depuis</w:t>
      </w:r>
      <w:r w:rsidRPr="00195F9B">
        <w:rPr>
          <w:rFonts w:ascii="Arial" w:hAnsi="Arial" w:cs="Arial"/>
          <w:sz w:val="18"/>
          <w:szCs w:val="18"/>
        </w:rPr>
        <w:t xml:space="preserve"> plus de 2 jours</w:t>
      </w:r>
      <w:r>
        <w:rPr>
          <w:rFonts w:ascii="Arial" w:hAnsi="Arial" w:cs="Arial"/>
          <w:sz w:val="18"/>
          <w:szCs w:val="18"/>
        </w:rPr>
        <w:t xml:space="preserve">, </w:t>
      </w:r>
      <w:r w:rsidRPr="004215D9">
        <w:rPr>
          <w:rFonts w:ascii="Arial" w:hAnsi="Arial" w:cs="Arial"/>
          <w:sz w:val="18"/>
          <w:szCs w:val="18"/>
        </w:rPr>
        <w:t xml:space="preserve">un </w:t>
      </w:r>
      <w:r w:rsidRPr="00610A42">
        <w:rPr>
          <w:rFonts w:ascii="Arial" w:hAnsi="Arial" w:cs="Arial"/>
          <w:b/>
          <w:sz w:val="18"/>
          <w:szCs w:val="18"/>
        </w:rPr>
        <w:t xml:space="preserve">autotest </w:t>
      </w:r>
      <w:r>
        <w:rPr>
          <w:rFonts w:ascii="Arial" w:hAnsi="Arial" w:cs="Arial"/>
          <w:sz w:val="18"/>
          <w:szCs w:val="18"/>
        </w:rPr>
        <w:t>ou, si vous le souhaitez, un test antigénique dans une pharmacie ou un test PCR dans un laboratoire de biologie.</w:t>
      </w:r>
      <w:r w:rsidRPr="004215D9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560DCE9F" w14:textId="77777777" w:rsidR="00DC35E6" w:rsidRPr="00330A5B" w:rsidRDefault="00DC35E6" w:rsidP="00DC35E6">
      <w:pPr>
        <w:pStyle w:val="Paragraphedeliste"/>
        <w:numPr>
          <w:ilvl w:val="0"/>
          <w:numId w:val="2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>Si l’autotest ou le test est négatif, votre enfant continue de suivre normalement 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>
        <w:rPr>
          <w:rFonts w:ascii="Arial" w:hAnsi="Arial" w:cs="Arial"/>
          <w:sz w:val="18"/>
          <w:szCs w:val="18"/>
        </w:rPr>
        <w:t>er des activités périscolaires ;</w:t>
      </w:r>
    </w:p>
    <w:p w14:paraId="6ABC8F96" w14:textId="77777777" w:rsidR="00DC35E6" w:rsidRPr="00610A42" w:rsidRDefault="00DC35E6" w:rsidP="00DC35E6">
      <w:pPr>
        <w:pStyle w:val="Paragraphedeliste"/>
        <w:numPr>
          <w:ilvl w:val="0"/>
          <w:numId w:val="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>
        <w:rPr>
          <w:rFonts w:ascii="Arial" w:hAnsi="Arial" w:cs="Arial"/>
          <w:b/>
          <w:sz w:val="18"/>
          <w:szCs w:val="18"/>
        </w:rPr>
        <w:t xml:space="preserve">ou le test </w:t>
      </w:r>
      <w:r w:rsidRPr="00610A42">
        <w:rPr>
          <w:rFonts w:ascii="Arial" w:hAnsi="Arial" w:cs="Arial"/>
          <w:b/>
          <w:sz w:val="18"/>
          <w:szCs w:val="18"/>
        </w:rPr>
        <w:t xml:space="preserve">est positif, </w:t>
      </w:r>
      <w:r w:rsidRPr="00610A42">
        <w:rPr>
          <w:rFonts w:ascii="Arial" w:hAnsi="Arial" w:cs="Arial"/>
          <w:sz w:val="18"/>
          <w:szCs w:val="18"/>
        </w:rPr>
        <w:t xml:space="preserve">vous êtes invité à en informer le directeur de l’école. Votre enfant devra alors être </w:t>
      </w:r>
      <w:r w:rsidRPr="00610A42">
        <w:rPr>
          <w:rFonts w:ascii="Arial" w:hAnsi="Arial" w:cs="Arial"/>
          <w:b/>
          <w:sz w:val="18"/>
          <w:szCs w:val="18"/>
        </w:rPr>
        <w:t>isolé à domicile pour une durée de 7 jours</w:t>
      </w:r>
      <w:r w:rsidRPr="00610A42">
        <w:rPr>
          <w:rFonts w:ascii="Arial" w:hAnsi="Arial" w:cs="Arial"/>
          <w:sz w:val="18"/>
          <w:szCs w:val="18"/>
        </w:rPr>
        <w:t>. Cette durée pourra cependant être réduite si</w:t>
      </w:r>
      <w:r>
        <w:rPr>
          <w:rFonts w:ascii="Arial" w:hAnsi="Arial" w:cs="Arial"/>
          <w:sz w:val="18"/>
          <w:szCs w:val="18"/>
        </w:rPr>
        <w:t>,</w:t>
      </w:r>
      <w:r w:rsidRPr="00610A42">
        <w:rPr>
          <w:rFonts w:ascii="Arial" w:hAnsi="Arial" w:cs="Arial"/>
          <w:sz w:val="18"/>
          <w:szCs w:val="18"/>
        </w:rPr>
        <w:t xml:space="preserve"> à partir du 5</w:t>
      </w:r>
      <w:r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>
        <w:rPr>
          <w:rFonts w:ascii="Arial" w:hAnsi="Arial" w:cs="Arial"/>
          <w:sz w:val="18"/>
          <w:szCs w:val="18"/>
        </w:rPr>
        <w:t>aucun symptôme depuis 48 heures.</w:t>
      </w:r>
    </w:p>
    <w:p w14:paraId="5EDD67EC" w14:textId="77777777" w:rsidR="00DC35E6" w:rsidRPr="004215D9" w:rsidRDefault="00DC35E6" w:rsidP="00DC35E6">
      <w:pPr>
        <w:pStyle w:val="Paragraphedeliste"/>
        <w:tabs>
          <w:tab w:val="left" w:pos="851"/>
        </w:tabs>
        <w:spacing w:after="0"/>
        <w:ind w:left="76"/>
        <w:jc w:val="both"/>
      </w:pPr>
    </w:p>
    <w:p w14:paraId="6EE8C14B" w14:textId="77777777" w:rsidR="00DC35E6" w:rsidRDefault="00DC35E6" w:rsidP="00DC3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Covid-19 au cours des deux derniers mois, </w:t>
      </w:r>
      <w:r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14:paraId="724C3E0C" w14:textId="77777777" w:rsidR="00DC35E6" w:rsidRDefault="00DC35E6" w:rsidP="00DC35E6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71F55076" w14:textId="77777777" w:rsidR="00DC35E6" w:rsidRDefault="00DC35E6" w:rsidP="00DC35E6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6B1CB3AE" w14:textId="77777777" w:rsidR="00DC35E6" w:rsidRPr="006C4393" w:rsidRDefault="00DC35E6" w:rsidP="00DC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 pour la délivrance gratuite</w:t>
      </w:r>
      <w:r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14:paraId="4725FAF1" w14:textId="77777777" w:rsidR="00DC35E6" w:rsidRDefault="00DC35E6" w:rsidP="00DC35E6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1718DC93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2FD2B1E5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 ailleurs, c</w:t>
      </w:r>
      <w:r w:rsidRPr="00F81046">
        <w:rPr>
          <w:rFonts w:ascii="Arial" w:hAnsi="Arial" w:cs="Arial"/>
          <w:sz w:val="18"/>
          <w:szCs w:val="18"/>
        </w:rPr>
        <w:t>onformément aux recommandations des autorités sanitaires, le port du masque en intérieur est fortement recommandé (à partir du CP) pendant 7 jours après la survenue du cas confirmé.</w:t>
      </w:r>
    </w:p>
    <w:p w14:paraId="40FF6466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20BB7E77" w14:textId="77777777" w:rsid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contact-tracing,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53EF53CD" w14:textId="77777777" w:rsidR="00DC35E6" w:rsidRDefault="00DC35E6" w:rsidP="00DC35E6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F6EBEA2" w14:textId="77777777" w:rsidR="00DC35E6" w:rsidRDefault="00DC35E6" w:rsidP="00DC35E6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0E261737" w14:textId="525531DC" w:rsidR="000B2849" w:rsidRPr="00DC35E6" w:rsidRDefault="00DC35E6" w:rsidP="00DC35E6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0B2849" w:rsidRPr="00DC35E6" w:rsidSect="00DC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E6"/>
    <w:rsid w:val="000B2849"/>
    <w:rsid w:val="00D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24C9"/>
  <w15:chartTrackingRefBased/>
  <w15:docId w15:val="{7F6C457F-06B4-4F4E-B100-DB747C9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DC35E6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DC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Elinn</dc:creator>
  <cp:keywords/>
  <dc:description/>
  <cp:lastModifiedBy>Elinn</cp:lastModifiedBy>
  <cp:revision>1</cp:revision>
  <dcterms:created xsi:type="dcterms:W3CDTF">2022-03-12T16:42:00Z</dcterms:created>
  <dcterms:modified xsi:type="dcterms:W3CDTF">2022-03-12T16:48:00Z</dcterms:modified>
</cp:coreProperties>
</file>