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683F5" w14:textId="763288D5" w:rsidR="002A7CB6" w:rsidRPr="00A11B4C" w:rsidRDefault="002A7CB6" w:rsidP="00A11B4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A11B4C">
        <w:rPr>
          <w:rFonts w:ascii="Arial" w:hAnsi="Arial" w:cs="Arial"/>
          <w:b/>
          <w:bCs/>
          <w:sz w:val="36"/>
          <w:szCs w:val="36"/>
        </w:rPr>
        <w:t>Ecole élémentaire Jean GIONO</w:t>
      </w:r>
    </w:p>
    <w:p w14:paraId="7BCE3891" w14:textId="6A7FEEB1" w:rsidR="00E36265" w:rsidRPr="00A11B4C" w:rsidRDefault="004314D0" w:rsidP="00A11B4C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A11B4C">
        <w:rPr>
          <w:rFonts w:ascii="Arial" w:hAnsi="Arial" w:cs="Arial"/>
          <w:b/>
          <w:bCs/>
          <w:sz w:val="36"/>
          <w:szCs w:val="36"/>
          <w:u w:val="single"/>
        </w:rPr>
        <w:t>LISTE FOURNITURES SCOLAIRES 202</w:t>
      </w:r>
      <w:r w:rsidR="009C0790">
        <w:rPr>
          <w:rFonts w:ascii="Arial" w:hAnsi="Arial" w:cs="Arial"/>
          <w:b/>
          <w:bCs/>
          <w:sz w:val="36"/>
          <w:szCs w:val="36"/>
          <w:u w:val="single"/>
        </w:rPr>
        <w:t>5</w:t>
      </w:r>
      <w:r w:rsidRPr="00A11B4C">
        <w:rPr>
          <w:rFonts w:ascii="Arial" w:hAnsi="Arial" w:cs="Arial"/>
          <w:b/>
          <w:bCs/>
          <w:sz w:val="36"/>
          <w:szCs w:val="36"/>
          <w:u w:val="single"/>
        </w:rPr>
        <w:t>/202</w:t>
      </w:r>
      <w:r w:rsidR="009C0790">
        <w:rPr>
          <w:rFonts w:ascii="Arial" w:hAnsi="Arial" w:cs="Arial"/>
          <w:b/>
          <w:bCs/>
          <w:sz w:val="36"/>
          <w:szCs w:val="36"/>
          <w:u w:val="single"/>
        </w:rPr>
        <w:t>6</w:t>
      </w:r>
    </w:p>
    <w:p w14:paraId="4DCE4930" w14:textId="4FD710F9" w:rsidR="004314D0" w:rsidRPr="00A11B4C" w:rsidRDefault="004314D0" w:rsidP="00A11B4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A11B4C">
        <w:rPr>
          <w:rFonts w:ascii="Arial" w:hAnsi="Arial" w:cs="Arial"/>
          <w:b/>
          <w:bCs/>
          <w:sz w:val="36"/>
          <w:szCs w:val="36"/>
        </w:rPr>
        <w:t>C</w:t>
      </w:r>
      <w:r w:rsidR="007E2A22" w:rsidRPr="00A11B4C">
        <w:rPr>
          <w:rFonts w:ascii="Arial" w:hAnsi="Arial" w:cs="Arial"/>
          <w:b/>
          <w:bCs/>
          <w:sz w:val="36"/>
          <w:szCs w:val="36"/>
        </w:rPr>
        <w:t>M1</w:t>
      </w:r>
    </w:p>
    <w:p w14:paraId="1F0301C8" w14:textId="7D13CBA5" w:rsidR="004314D0" w:rsidRDefault="004314D0">
      <w:pPr>
        <w:rPr>
          <w:rFonts w:ascii="Arial" w:hAnsi="Arial" w:cs="Arial"/>
          <w:sz w:val="24"/>
          <w:szCs w:val="24"/>
        </w:rPr>
      </w:pPr>
      <w:r w:rsidRPr="004A781B">
        <w:rPr>
          <w:rFonts w:ascii="Arial" w:hAnsi="Arial" w:cs="Arial"/>
          <w:sz w:val="24"/>
          <w:szCs w:val="24"/>
        </w:rPr>
        <w:t xml:space="preserve">-1 </w:t>
      </w:r>
      <w:r w:rsidR="00CC7B7C">
        <w:rPr>
          <w:rFonts w:ascii="Arial" w:hAnsi="Arial" w:cs="Arial"/>
          <w:sz w:val="24"/>
          <w:szCs w:val="24"/>
        </w:rPr>
        <w:t>agenda scolaire</w:t>
      </w:r>
    </w:p>
    <w:p w14:paraId="02089F39" w14:textId="41D6013D" w:rsidR="00CC7B7C" w:rsidRPr="004A781B" w:rsidRDefault="00CC7B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-1 trousse</w:t>
      </w:r>
    </w:p>
    <w:p w14:paraId="776641AE" w14:textId="4A8DAD81" w:rsidR="004314D0" w:rsidRPr="004A781B" w:rsidRDefault="004314D0">
      <w:pPr>
        <w:rPr>
          <w:rFonts w:ascii="Arial" w:hAnsi="Arial" w:cs="Arial"/>
          <w:sz w:val="24"/>
          <w:szCs w:val="24"/>
        </w:rPr>
      </w:pPr>
      <w:r w:rsidRPr="004A781B">
        <w:rPr>
          <w:rFonts w:ascii="Arial" w:hAnsi="Arial" w:cs="Arial"/>
          <w:sz w:val="24"/>
          <w:szCs w:val="24"/>
        </w:rPr>
        <w:t>-</w:t>
      </w:r>
      <w:r w:rsidR="00CC7B7C">
        <w:rPr>
          <w:rFonts w:ascii="Arial" w:hAnsi="Arial" w:cs="Arial"/>
          <w:sz w:val="24"/>
          <w:szCs w:val="24"/>
        </w:rPr>
        <w:t xml:space="preserve"> </w:t>
      </w:r>
      <w:r w:rsidRPr="004A781B">
        <w:rPr>
          <w:rFonts w:ascii="Arial" w:hAnsi="Arial" w:cs="Arial"/>
          <w:sz w:val="24"/>
          <w:szCs w:val="24"/>
        </w:rPr>
        <w:t>crayons papier</w:t>
      </w:r>
      <w:r w:rsidR="004A781B" w:rsidRPr="004A781B">
        <w:rPr>
          <w:rFonts w:ascii="Arial" w:hAnsi="Arial" w:cs="Arial"/>
          <w:sz w:val="24"/>
          <w:szCs w:val="24"/>
        </w:rPr>
        <w:t xml:space="preserve"> HB</w:t>
      </w:r>
      <w:r w:rsidRPr="004A781B">
        <w:rPr>
          <w:rFonts w:ascii="Arial" w:hAnsi="Arial" w:cs="Arial"/>
          <w:sz w:val="24"/>
          <w:szCs w:val="24"/>
        </w:rPr>
        <w:t xml:space="preserve"> </w:t>
      </w:r>
      <w:r w:rsidRPr="004A781B">
        <w:rPr>
          <w:rFonts w:ascii="Arial" w:hAnsi="Arial" w:cs="Arial"/>
          <w:b/>
          <w:bCs/>
          <w:sz w:val="24"/>
          <w:szCs w:val="24"/>
        </w:rPr>
        <w:t>(TALA)</w:t>
      </w:r>
    </w:p>
    <w:p w14:paraId="2DCAB2FB" w14:textId="16801736" w:rsidR="004314D0" w:rsidRPr="004A781B" w:rsidRDefault="004314D0">
      <w:pPr>
        <w:rPr>
          <w:rFonts w:ascii="Arial" w:hAnsi="Arial" w:cs="Arial"/>
          <w:sz w:val="24"/>
          <w:szCs w:val="24"/>
        </w:rPr>
      </w:pPr>
      <w:r w:rsidRPr="004A781B">
        <w:rPr>
          <w:rFonts w:ascii="Arial" w:hAnsi="Arial" w:cs="Arial"/>
          <w:sz w:val="24"/>
          <w:szCs w:val="24"/>
        </w:rPr>
        <w:t>-feutres ardoise fins</w:t>
      </w:r>
      <w:r w:rsidR="004A781B" w:rsidRPr="004A781B">
        <w:rPr>
          <w:rFonts w:ascii="Arial" w:hAnsi="Arial" w:cs="Arial"/>
          <w:sz w:val="24"/>
          <w:szCs w:val="24"/>
        </w:rPr>
        <w:t xml:space="preserve"> </w:t>
      </w:r>
      <w:r w:rsidR="004A781B" w:rsidRPr="004A781B">
        <w:rPr>
          <w:rFonts w:ascii="Arial" w:hAnsi="Arial" w:cs="Arial"/>
          <w:b/>
          <w:bCs/>
          <w:sz w:val="24"/>
          <w:szCs w:val="24"/>
        </w:rPr>
        <w:t>(TALA)</w:t>
      </w:r>
    </w:p>
    <w:p w14:paraId="5D926655" w14:textId="46F28199" w:rsidR="004314D0" w:rsidRPr="004A781B" w:rsidRDefault="004314D0">
      <w:pPr>
        <w:rPr>
          <w:rFonts w:ascii="Arial" w:hAnsi="Arial" w:cs="Arial"/>
          <w:sz w:val="24"/>
          <w:szCs w:val="24"/>
        </w:rPr>
      </w:pPr>
      <w:r w:rsidRPr="004A781B">
        <w:rPr>
          <w:rFonts w:ascii="Arial" w:hAnsi="Arial" w:cs="Arial"/>
          <w:sz w:val="24"/>
          <w:szCs w:val="24"/>
        </w:rPr>
        <w:t>-1</w:t>
      </w:r>
      <w:r w:rsidR="004A781B" w:rsidRPr="004A781B">
        <w:rPr>
          <w:rFonts w:ascii="Arial" w:hAnsi="Arial" w:cs="Arial"/>
          <w:sz w:val="24"/>
          <w:szCs w:val="24"/>
        </w:rPr>
        <w:t xml:space="preserve"> </w:t>
      </w:r>
      <w:r w:rsidRPr="004A781B">
        <w:rPr>
          <w:rFonts w:ascii="Arial" w:hAnsi="Arial" w:cs="Arial"/>
          <w:sz w:val="24"/>
          <w:szCs w:val="24"/>
        </w:rPr>
        <w:t>ardoise Velleda + chiffon</w:t>
      </w:r>
    </w:p>
    <w:p w14:paraId="5735DCB0" w14:textId="57509C6C" w:rsidR="004314D0" w:rsidRPr="004A781B" w:rsidRDefault="004314D0">
      <w:pPr>
        <w:rPr>
          <w:rFonts w:ascii="Arial" w:hAnsi="Arial" w:cs="Arial"/>
          <w:sz w:val="24"/>
          <w:szCs w:val="24"/>
        </w:rPr>
      </w:pPr>
      <w:r w:rsidRPr="004A781B">
        <w:rPr>
          <w:rFonts w:ascii="Arial" w:hAnsi="Arial" w:cs="Arial"/>
          <w:sz w:val="24"/>
          <w:szCs w:val="24"/>
        </w:rPr>
        <w:t>-Stylo</w:t>
      </w:r>
      <w:r w:rsidR="00A909FD">
        <w:rPr>
          <w:rFonts w:ascii="Arial" w:hAnsi="Arial" w:cs="Arial"/>
          <w:sz w:val="24"/>
          <w:szCs w:val="24"/>
        </w:rPr>
        <w:t>s</w:t>
      </w:r>
      <w:r w:rsidR="004A781B" w:rsidRPr="004A781B">
        <w:rPr>
          <w:rFonts w:ascii="Arial" w:hAnsi="Arial" w:cs="Arial"/>
          <w:sz w:val="24"/>
          <w:szCs w:val="24"/>
        </w:rPr>
        <w:t xml:space="preserve"> bleu</w:t>
      </w:r>
      <w:r w:rsidR="00A909FD">
        <w:rPr>
          <w:rFonts w:ascii="Arial" w:hAnsi="Arial" w:cs="Arial"/>
          <w:sz w:val="24"/>
          <w:szCs w:val="24"/>
        </w:rPr>
        <w:t>, vert, rouge</w:t>
      </w:r>
      <w:r w:rsidRPr="004A781B">
        <w:rPr>
          <w:rFonts w:ascii="Arial" w:hAnsi="Arial" w:cs="Arial"/>
          <w:sz w:val="24"/>
          <w:szCs w:val="24"/>
        </w:rPr>
        <w:t xml:space="preserve"> </w:t>
      </w:r>
    </w:p>
    <w:p w14:paraId="7933D269" w14:textId="7255B394" w:rsidR="004314D0" w:rsidRPr="004A781B" w:rsidRDefault="004314D0">
      <w:pPr>
        <w:rPr>
          <w:rFonts w:ascii="Arial" w:hAnsi="Arial" w:cs="Arial"/>
          <w:sz w:val="24"/>
          <w:szCs w:val="24"/>
        </w:rPr>
      </w:pPr>
      <w:r w:rsidRPr="004A781B">
        <w:rPr>
          <w:rFonts w:ascii="Arial" w:hAnsi="Arial" w:cs="Arial"/>
          <w:sz w:val="24"/>
          <w:szCs w:val="24"/>
        </w:rPr>
        <w:t>-gomme</w:t>
      </w:r>
      <w:r w:rsidR="004A781B" w:rsidRPr="004A781B">
        <w:rPr>
          <w:rFonts w:ascii="Arial" w:hAnsi="Arial" w:cs="Arial"/>
          <w:sz w:val="24"/>
          <w:szCs w:val="24"/>
        </w:rPr>
        <w:t xml:space="preserve"> </w:t>
      </w:r>
      <w:r w:rsidR="004A781B" w:rsidRPr="004A781B">
        <w:rPr>
          <w:rFonts w:ascii="Arial" w:hAnsi="Arial" w:cs="Arial"/>
          <w:b/>
          <w:bCs/>
          <w:sz w:val="24"/>
          <w:szCs w:val="24"/>
        </w:rPr>
        <w:t>(TALA)</w:t>
      </w:r>
    </w:p>
    <w:p w14:paraId="6CBCB9DD" w14:textId="3678E5EB" w:rsidR="004314D0" w:rsidRPr="004A781B" w:rsidRDefault="004314D0">
      <w:pPr>
        <w:rPr>
          <w:rFonts w:ascii="Arial" w:hAnsi="Arial" w:cs="Arial"/>
          <w:sz w:val="24"/>
          <w:szCs w:val="24"/>
        </w:rPr>
      </w:pPr>
      <w:r w:rsidRPr="004A781B">
        <w:rPr>
          <w:rFonts w:ascii="Arial" w:hAnsi="Arial" w:cs="Arial"/>
          <w:sz w:val="24"/>
          <w:szCs w:val="24"/>
        </w:rPr>
        <w:t xml:space="preserve">-taille-crayons </w:t>
      </w:r>
      <w:r w:rsidR="00ED268A">
        <w:rPr>
          <w:rFonts w:ascii="Arial" w:hAnsi="Arial" w:cs="Arial"/>
          <w:sz w:val="24"/>
          <w:szCs w:val="24"/>
        </w:rPr>
        <w:t xml:space="preserve">à réservoir </w:t>
      </w:r>
    </w:p>
    <w:p w14:paraId="21A2FF1D" w14:textId="089FCAAE" w:rsidR="004314D0" w:rsidRPr="004A781B" w:rsidRDefault="004314D0">
      <w:pPr>
        <w:rPr>
          <w:rFonts w:ascii="Arial" w:hAnsi="Arial" w:cs="Arial"/>
          <w:sz w:val="24"/>
          <w:szCs w:val="24"/>
        </w:rPr>
      </w:pPr>
      <w:r w:rsidRPr="004A781B">
        <w:rPr>
          <w:rFonts w:ascii="Arial" w:hAnsi="Arial" w:cs="Arial"/>
          <w:sz w:val="24"/>
          <w:szCs w:val="24"/>
        </w:rPr>
        <w:t>-règle 20 cm</w:t>
      </w:r>
      <w:r w:rsidR="00A909FD">
        <w:rPr>
          <w:rFonts w:ascii="Arial" w:hAnsi="Arial" w:cs="Arial"/>
          <w:sz w:val="24"/>
          <w:szCs w:val="24"/>
        </w:rPr>
        <w:t xml:space="preserve"> rigide (pas de flexible)</w:t>
      </w:r>
    </w:p>
    <w:p w14:paraId="120459E0" w14:textId="112D6C90" w:rsidR="004314D0" w:rsidRPr="004A781B" w:rsidRDefault="004314D0" w:rsidP="004A781B">
      <w:pPr>
        <w:ind w:left="1416" w:hanging="1416"/>
        <w:rPr>
          <w:rFonts w:ascii="Arial" w:hAnsi="Arial" w:cs="Arial"/>
          <w:sz w:val="24"/>
          <w:szCs w:val="24"/>
        </w:rPr>
      </w:pPr>
      <w:r w:rsidRPr="004A781B">
        <w:rPr>
          <w:rFonts w:ascii="Arial" w:hAnsi="Arial" w:cs="Arial"/>
          <w:sz w:val="24"/>
          <w:szCs w:val="24"/>
        </w:rPr>
        <w:t>-bâtons de colle</w:t>
      </w:r>
      <w:r w:rsidR="004A781B" w:rsidRPr="004A781B">
        <w:rPr>
          <w:rFonts w:ascii="Arial" w:hAnsi="Arial" w:cs="Arial"/>
          <w:sz w:val="24"/>
          <w:szCs w:val="24"/>
        </w:rPr>
        <w:t xml:space="preserve"> </w:t>
      </w:r>
      <w:r w:rsidR="00A909FD">
        <w:rPr>
          <w:rFonts w:ascii="Arial" w:hAnsi="Arial" w:cs="Arial"/>
          <w:sz w:val="24"/>
          <w:szCs w:val="24"/>
        </w:rPr>
        <w:t xml:space="preserve">blancs </w:t>
      </w:r>
      <w:r w:rsidR="004A781B" w:rsidRPr="004A781B">
        <w:rPr>
          <w:rFonts w:ascii="Arial" w:hAnsi="Arial" w:cs="Arial"/>
          <w:b/>
          <w:bCs/>
          <w:sz w:val="24"/>
          <w:szCs w:val="24"/>
        </w:rPr>
        <w:t>(TALA)</w:t>
      </w:r>
    </w:p>
    <w:p w14:paraId="6FD19793" w14:textId="1ED92250" w:rsidR="00CC7B7C" w:rsidRDefault="004314D0">
      <w:pPr>
        <w:rPr>
          <w:rFonts w:ascii="Arial" w:hAnsi="Arial" w:cs="Arial"/>
          <w:sz w:val="24"/>
          <w:szCs w:val="24"/>
        </w:rPr>
      </w:pPr>
      <w:r w:rsidRPr="004A781B">
        <w:rPr>
          <w:rFonts w:ascii="Arial" w:hAnsi="Arial" w:cs="Arial"/>
          <w:sz w:val="24"/>
          <w:szCs w:val="24"/>
        </w:rPr>
        <w:t xml:space="preserve">-1 </w:t>
      </w:r>
      <w:r w:rsidR="00CC7B7C">
        <w:rPr>
          <w:rFonts w:ascii="Arial" w:hAnsi="Arial" w:cs="Arial"/>
          <w:sz w:val="24"/>
          <w:szCs w:val="24"/>
        </w:rPr>
        <w:t xml:space="preserve">pochette de </w:t>
      </w:r>
      <w:r w:rsidRPr="004A781B">
        <w:rPr>
          <w:rFonts w:ascii="Arial" w:hAnsi="Arial" w:cs="Arial"/>
          <w:sz w:val="24"/>
          <w:szCs w:val="24"/>
        </w:rPr>
        <w:t xml:space="preserve">crayons de couleur </w:t>
      </w:r>
      <w:r w:rsidR="00CC7B7C" w:rsidRPr="004A781B">
        <w:rPr>
          <w:rFonts w:ascii="Arial" w:hAnsi="Arial" w:cs="Arial"/>
          <w:b/>
          <w:bCs/>
          <w:sz w:val="24"/>
          <w:szCs w:val="24"/>
        </w:rPr>
        <w:t>(TALA)</w:t>
      </w:r>
    </w:p>
    <w:p w14:paraId="3B72304C" w14:textId="3FBA0AE4" w:rsidR="004314D0" w:rsidRPr="004A781B" w:rsidRDefault="00CC7B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4A781B">
        <w:rPr>
          <w:rFonts w:ascii="Arial" w:hAnsi="Arial" w:cs="Arial"/>
          <w:sz w:val="24"/>
          <w:szCs w:val="24"/>
        </w:rPr>
        <w:t xml:space="preserve">1 </w:t>
      </w:r>
      <w:r>
        <w:rPr>
          <w:rFonts w:ascii="Arial" w:hAnsi="Arial" w:cs="Arial"/>
          <w:sz w:val="24"/>
          <w:szCs w:val="24"/>
        </w:rPr>
        <w:t xml:space="preserve">pochette de </w:t>
      </w:r>
      <w:r w:rsidR="004314D0" w:rsidRPr="004A781B">
        <w:rPr>
          <w:rFonts w:ascii="Arial" w:hAnsi="Arial" w:cs="Arial"/>
          <w:sz w:val="24"/>
          <w:szCs w:val="24"/>
        </w:rPr>
        <w:t>feutres</w:t>
      </w:r>
      <w:r w:rsidR="004A781B" w:rsidRPr="004A781B">
        <w:rPr>
          <w:rFonts w:ascii="Arial" w:hAnsi="Arial" w:cs="Arial"/>
          <w:sz w:val="24"/>
          <w:szCs w:val="24"/>
        </w:rPr>
        <w:t xml:space="preserve"> </w:t>
      </w:r>
      <w:r w:rsidR="004A781B" w:rsidRPr="004A781B">
        <w:rPr>
          <w:rFonts w:ascii="Arial" w:hAnsi="Arial" w:cs="Arial"/>
          <w:b/>
          <w:bCs/>
          <w:sz w:val="24"/>
          <w:szCs w:val="24"/>
        </w:rPr>
        <w:t>(TALA)</w:t>
      </w:r>
    </w:p>
    <w:p w14:paraId="70EEE610" w14:textId="3BE3F6B5" w:rsidR="004314D0" w:rsidRDefault="004314D0">
      <w:pPr>
        <w:rPr>
          <w:rFonts w:ascii="Arial" w:hAnsi="Arial" w:cs="Arial"/>
          <w:sz w:val="24"/>
          <w:szCs w:val="24"/>
        </w:rPr>
      </w:pPr>
      <w:r w:rsidRPr="004A781B">
        <w:rPr>
          <w:rFonts w:ascii="Arial" w:hAnsi="Arial" w:cs="Arial"/>
          <w:sz w:val="24"/>
          <w:szCs w:val="24"/>
        </w:rPr>
        <w:t>-1 paire de ciseaux</w:t>
      </w:r>
    </w:p>
    <w:p w14:paraId="2CBEC165" w14:textId="7C96F142" w:rsidR="00CC7B7C" w:rsidRDefault="00CC7B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-1 compas </w:t>
      </w:r>
      <w:r w:rsidR="00595AB4">
        <w:rPr>
          <w:rFonts w:ascii="Arial" w:hAnsi="Arial" w:cs="Arial"/>
          <w:sz w:val="24"/>
          <w:szCs w:val="24"/>
        </w:rPr>
        <w:t>de qualité avec blocage des branches (servira aussi en CM2, 6</w:t>
      </w:r>
      <w:r w:rsidR="00595AB4" w:rsidRPr="00595AB4">
        <w:rPr>
          <w:rFonts w:ascii="Arial" w:hAnsi="Arial" w:cs="Arial"/>
          <w:sz w:val="24"/>
          <w:szCs w:val="24"/>
          <w:vertAlign w:val="superscript"/>
        </w:rPr>
        <w:t>ème</w:t>
      </w:r>
      <w:r w:rsidR="00595AB4">
        <w:rPr>
          <w:rFonts w:ascii="Arial" w:hAnsi="Arial" w:cs="Arial"/>
          <w:sz w:val="24"/>
          <w:szCs w:val="24"/>
        </w:rPr>
        <w:t>…)</w:t>
      </w:r>
    </w:p>
    <w:p w14:paraId="2F8F18A2" w14:textId="1A392DF3" w:rsidR="007E2A22" w:rsidRDefault="007E2A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-1 pochette à élastiques et à rabats</w:t>
      </w:r>
    </w:p>
    <w:p w14:paraId="272D331F" w14:textId="6707D693" w:rsidR="007E2A22" w:rsidRPr="004A781B" w:rsidRDefault="007E2A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-1 porte-vues 60 vues</w:t>
      </w:r>
    </w:p>
    <w:p w14:paraId="0DA27339" w14:textId="18C5564E" w:rsidR="004A781B" w:rsidRDefault="004A781B">
      <w:pPr>
        <w:rPr>
          <w:rFonts w:ascii="Arial" w:hAnsi="Arial" w:cs="Arial"/>
          <w:sz w:val="24"/>
          <w:szCs w:val="24"/>
        </w:rPr>
      </w:pPr>
      <w:r w:rsidRPr="004A781B">
        <w:rPr>
          <w:rFonts w:ascii="Arial" w:hAnsi="Arial" w:cs="Arial"/>
          <w:sz w:val="24"/>
          <w:szCs w:val="24"/>
        </w:rPr>
        <w:t>-2 grandes boîtes de mouchoirs</w:t>
      </w:r>
    </w:p>
    <w:p w14:paraId="26ABA6C4" w14:textId="77777777" w:rsidR="002A7CB6" w:rsidRDefault="002A7CB6">
      <w:pPr>
        <w:rPr>
          <w:rFonts w:ascii="Arial" w:hAnsi="Arial" w:cs="Arial"/>
          <w:sz w:val="24"/>
          <w:szCs w:val="24"/>
        </w:rPr>
      </w:pPr>
    </w:p>
    <w:p w14:paraId="2B76E1F7" w14:textId="19ACD1CC" w:rsidR="002A7CB6" w:rsidRPr="004A781B" w:rsidRDefault="002A7CB6">
      <w:pPr>
        <w:rPr>
          <w:rFonts w:ascii="Arial" w:hAnsi="Arial" w:cs="Arial"/>
          <w:sz w:val="24"/>
          <w:szCs w:val="24"/>
        </w:rPr>
      </w:pPr>
      <w:r w:rsidRPr="004A781B">
        <w:rPr>
          <w:rFonts w:ascii="Arial" w:hAnsi="Arial" w:cs="Arial"/>
          <w:b/>
          <w:bCs/>
          <w:sz w:val="24"/>
          <w:szCs w:val="24"/>
        </w:rPr>
        <w:t>TALA</w:t>
      </w:r>
      <w:r>
        <w:rPr>
          <w:rFonts w:ascii="Arial" w:hAnsi="Arial" w:cs="Arial"/>
          <w:b/>
          <w:bCs/>
          <w:sz w:val="24"/>
          <w:szCs w:val="24"/>
        </w:rPr>
        <w:t>= Tout Au Long de l’Année</w:t>
      </w:r>
    </w:p>
    <w:p w14:paraId="42FD31C9" w14:textId="77777777" w:rsidR="004A781B" w:rsidRPr="004A781B" w:rsidRDefault="004A781B">
      <w:pPr>
        <w:rPr>
          <w:rFonts w:ascii="Arial" w:hAnsi="Arial" w:cs="Arial"/>
          <w:sz w:val="24"/>
          <w:szCs w:val="24"/>
        </w:rPr>
      </w:pPr>
    </w:p>
    <w:p w14:paraId="082D9320" w14:textId="77777777" w:rsidR="00595AB4" w:rsidRPr="005E13C9" w:rsidRDefault="00595AB4" w:rsidP="00595AB4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5E13C9">
        <w:rPr>
          <w:rFonts w:ascii="Arial" w:hAnsi="Arial" w:cs="Arial"/>
          <w:b/>
          <w:bCs/>
          <w:sz w:val="28"/>
          <w:szCs w:val="28"/>
          <w:u w:val="single"/>
        </w:rPr>
        <w:t>Si le matériel de l’année dernière est en état</w:t>
      </w:r>
      <w:r>
        <w:rPr>
          <w:rFonts w:ascii="Arial" w:hAnsi="Arial" w:cs="Arial"/>
          <w:b/>
          <w:bCs/>
          <w:sz w:val="28"/>
          <w:szCs w:val="28"/>
          <w:u w:val="single"/>
        </w:rPr>
        <w:t>,</w:t>
      </w:r>
      <w:r w:rsidRPr="005E13C9">
        <w:rPr>
          <w:rFonts w:ascii="Arial" w:hAnsi="Arial" w:cs="Arial"/>
          <w:b/>
          <w:bCs/>
          <w:sz w:val="28"/>
          <w:szCs w:val="28"/>
          <w:u w:val="single"/>
        </w:rPr>
        <w:t xml:space="preserve"> il n’y a aucune raison de racheter ce matériel !</w:t>
      </w:r>
    </w:p>
    <w:p w14:paraId="6DCA4091" w14:textId="77777777" w:rsidR="002A7CB6" w:rsidRDefault="002A7CB6">
      <w:pPr>
        <w:rPr>
          <w:rFonts w:ascii="Arial" w:hAnsi="Arial" w:cs="Arial"/>
          <w:sz w:val="24"/>
          <w:szCs w:val="24"/>
        </w:rPr>
      </w:pPr>
    </w:p>
    <w:p w14:paraId="25E26F08" w14:textId="0893CB13" w:rsidR="00A909FD" w:rsidRPr="004A781B" w:rsidRDefault="00CC7B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A909FD" w:rsidRPr="004A781B" w:rsidSect="00A11B4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4D0"/>
    <w:rsid w:val="000C14D8"/>
    <w:rsid w:val="0022105A"/>
    <w:rsid w:val="002A7CB6"/>
    <w:rsid w:val="002D0423"/>
    <w:rsid w:val="002F106B"/>
    <w:rsid w:val="003D6FA9"/>
    <w:rsid w:val="004314D0"/>
    <w:rsid w:val="004A781B"/>
    <w:rsid w:val="0055617E"/>
    <w:rsid w:val="00595AB4"/>
    <w:rsid w:val="007D006F"/>
    <w:rsid w:val="007E2A22"/>
    <w:rsid w:val="009C0790"/>
    <w:rsid w:val="00A11B4C"/>
    <w:rsid w:val="00A909FD"/>
    <w:rsid w:val="00CC7B7C"/>
    <w:rsid w:val="00CE057A"/>
    <w:rsid w:val="00E36265"/>
    <w:rsid w:val="00ED268A"/>
    <w:rsid w:val="00FD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FEE1B"/>
  <w15:chartTrackingRefBased/>
  <w15:docId w15:val="{FF7859D7-199E-4C18-9B09-92E4B8E9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BONNARDEL Elinn</dc:creator>
  <cp:keywords/>
  <dc:description/>
  <cp:lastModifiedBy>BONNARDEL Elinn</cp:lastModifiedBy>
  <cp:revision>8</cp:revision>
  <cp:lastPrinted>2025-06-15T17:29:00Z</cp:lastPrinted>
  <dcterms:created xsi:type="dcterms:W3CDTF">2023-07-01T20:30:00Z</dcterms:created>
  <dcterms:modified xsi:type="dcterms:W3CDTF">2025-06-23T10:59:00Z</dcterms:modified>
</cp:coreProperties>
</file>