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C4C31" w14:textId="77777777" w:rsidR="00363627" w:rsidRDefault="00363627"/>
    <w:p w14:paraId="6C2035A7" w14:textId="77777777" w:rsidR="002A6E65" w:rsidRPr="00F92605" w:rsidRDefault="002A6E65" w:rsidP="002A6E65">
      <w:pPr>
        <w:ind w:right="-288"/>
        <w:jc w:val="center"/>
        <w:rPr>
          <w:sz w:val="40"/>
          <w:szCs w:val="40"/>
        </w:rPr>
      </w:pPr>
      <w:r w:rsidRPr="00F92605">
        <w:rPr>
          <w:sz w:val="40"/>
          <w:szCs w:val="40"/>
        </w:rPr>
        <w:t xml:space="preserve">ELECTIONS AUX CONSEILS DES </w:t>
      </w:r>
      <w:r>
        <w:rPr>
          <w:sz w:val="40"/>
          <w:szCs w:val="40"/>
        </w:rPr>
        <w:t>É</w:t>
      </w:r>
      <w:r w:rsidRPr="00F92605">
        <w:rPr>
          <w:sz w:val="40"/>
          <w:szCs w:val="40"/>
        </w:rPr>
        <w:t>COLES</w:t>
      </w:r>
    </w:p>
    <w:p w14:paraId="2AB73DC2" w14:textId="77777777" w:rsidR="002A6E65" w:rsidRDefault="002A6E65" w:rsidP="002A6E65">
      <w:pPr>
        <w:ind w:right="-288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(Document à joindre aux bulletins de vote)</w:t>
      </w:r>
    </w:p>
    <w:p w14:paraId="52C8F924" w14:textId="77777777" w:rsidR="002A6E65" w:rsidRDefault="002A6E65" w:rsidP="002A6E65">
      <w:pPr>
        <w:ind w:right="-288"/>
        <w:jc w:val="both"/>
      </w:pPr>
    </w:p>
    <w:p w14:paraId="030AC6BA" w14:textId="77777777" w:rsidR="002A6E65" w:rsidRDefault="002A6E65" w:rsidP="002A6E65">
      <w:pPr>
        <w:ind w:right="-288"/>
        <w:jc w:val="both"/>
      </w:pPr>
      <w:r>
        <w:tab/>
      </w:r>
    </w:p>
    <w:p w14:paraId="4F768F95" w14:textId="77777777" w:rsidR="002A6E65" w:rsidRPr="00F92605" w:rsidRDefault="002A6E65" w:rsidP="002A6E65">
      <w:pPr>
        <w:ind w:right="-288"/>
        <w:jc w:val="center"/>
        <w:rPr>
          <w:b/>
          <w:bCs/>
          <w:sz w:val="32"/>
          <w:szCs w:val="32"/>
          <w:u w:val="single"/>
        </w:rPr>
      </w:pPr>
      <w:r w:rsidRPr="00F92605">
        <w:rPr>
          <w:b/>
          <w:bCs/>
          <w:sz w:val="32"/>
          <w:szCs w:val="32"/>
          <w:u w:val="single"/>
        </w:rPr>
        <w:t>MODALITES DU VOTE PAR CORRESPONDANCE</w:t>
      </w:r>
    </w:p>
    <w:p w14:paraId="126F21F3" w14:textId="77777777" w:rsidR="002A6E65" w:rsidRDefault="002A6E65" w:rsidP="002A6E65">
      <w:pPr>
        <w:ind w:right="-288"/>
        <w:jc w:val="both"/>
        <w:rPr>
          <w:b/>
          <w:bCs/>
          <w:sz w:val="32"/>
          <w:szCs w:val="32"/>
          <w:u w:val="single"/>
        </w:rPr>
      </w:pPr>
    </w:p>
    <w:p w14:paraId="4C761116" w14:textId="77777777" w:rsidR="002A6E65" w:rsidRPr="00DF57AB" w:rsidRDefault="002A6E65" w:rsidP="002A6E65">
      <w:pPr>
        <w:pStyle w:val="Corpsdetexte"/>
        <w:ind w:firstLine="672"/>
        <w:jc w:val="both"/>
        <w:rPr>
          <w:sz w:val="32"/>
          <w:szCs w:val="32"/>
        </w:rPr>
      </w:pPr>
      <w:r w:rsidRPr="00DF57AB">
        <w:rPr>
          <w:sz w:val="32"/>
          <w:szCs w:val="32"/>
        </w:rPr>
        <w:t>Afin d'assurer la meilleure participation possible des représentants légaux à ces élections, le vote par correspondance doit être</w:t>
      </w:r>
      <w:r>
        <w:rPr>
          <w:sz w:val="32"/>
          <w:szCs w:val="32"/>
        </w:rPr>
        <w:t xml:space="preserve"> </w:t>
      </w:r>
      <w:r w:rsidRPr="00DF57AB">
        <w:rPr>
          <w:sz w:val="32"/>
          <w:szCs w:val="32"/>
        </w:rPr>
        <w:t>favorisé. Il convient de rappeler que cette procédure présente toutes les garanties de confidentialité.</w:t>
      </w:r>
    </w:p>
    <w:p w14:paraId="687A6077" w14:textId="77777777" w:rsidR="002A6E65" w:rsidRPr="00DF57AB" w:rsidRDefault="002A6E65" w:rsidP="002A6E65">
      <w:pPr>
        <w:pStyle w:val="Corpsdetexte"/>
        <w:ind w:firstLine="672"/>
        <w:jc w:val="both"/>
        <w:rPr>
          <w:sz w:val="32"/>
          <w:szCs w:val="32"/>
        </w:rPr>
      </w:pPr>
      <w:r w:rsidRPr="00DF57AB">
        <w:rPr>
          <w:sz w:val="32"/>
          <w:szCs w:val="32"/>
        </w:rPr>
        <w:t>En effet, les documents relatifs aux élections comportent, outre la liste des candidats et les professions de foi, trois enveloppes</w:t>
      </w:r>
      <w:r>
        <w:rPr>
          <w:sz w:val="32"/>
          <w:szCs w:val="32"/>
        </w:rPr>
        <w:t xml:space="preserve"> </w:t>
      </w:r>
      <w:r w:rsidRPr="00DF57AB">
        <w:rPr>
          <w:sz w:val="32"/>
          <w:szCs w:val="32"/>
        </w:rPr>
        <w:t>numérotées garantissant l'anonymat du vote.</w:t>
      </w:r>
    </w:p>
    <w:p w14:paraId="39D3AF84" w14:textId="77777777" w:rsidR="002A6E65" w:rsidRPr="00DF57AB" w:rsidRDefault="002A6E65" w:rsidP="002A6E65">
      <w:pPr>
        <w:pStyle w:val="Corpsdetexte"/>
        <w:ind w:firstLine="672"/>
        <w:jc w:val="both"/>
        <w:rPr>
          <w:sz w:val="32"/>
          <w:szCs w:val="32"/>
        </w:rPr>
      </w:pPr>
      <w:r w:rsidRPr="00DF57AB">
        <w:rPr>
          <w:sz w:val="32"/>
          <w:szCs w:val="32"/>
        </w:rPr>
        <w:t>Le vote par correspondance permet aux représentants légaux de l'élève de voter dès réception du matériel de vote. Afin que le</w:t>
      </w:r>
      <w:r>
        <w:rPr>
          <w:sz w:val="32"/>
          <w:szCs w:val="32"/>
        </w:rPr>
        <w:t xml:space="preserve"> </w:t>
      </w:r>
      <w:r w:rsidRPr="00DF57AB">
        <w:rPr>
          <w:sz w:val="32"/>
          <w:szCs w:val="32"/>
        </w:rPr>
        <w:t>vote par correspondance puisse être pris en compte, l'attention des électeurs doit également être appelée sur la nécessité de</w:t>
      </w:r>
      <w:r>
        <w:rPr>
          <w:sz w:val="32"/>
          <w:szCs w:val="32"/>
        </w:rPr>
        <w:t xml:space="preserve"> </w:t>
      </w:r>
      <w:r w:rsidRPr="00DF57AB">
        <w:rPr>
          <w:sz w:val="32"/>
          <w:szCs w:val="32"/>
        </w:rPr>
        <w:t>prévoir les éventuels retards d'acheminement postal. Le vote par correspondance peut aussi être remis par l'élève sous pli</w:t>
      </w:r>
      <w:r>
        <w:rPr>
          <w:sz w:val="32"/>
          <w:szCs w:val="32"/>
        </w:rPr>
        <w:t xml:space="preserve"> </w:t>
      </w:r>
      <w:r w:rsidRPr="00DF57AB">
        <w:rPr>
          <w:sz w:val="32"/>
          <w:szCs w:val="32"/>
        </w:rPr>
        <w:t>fermé.</w:t>
      </w:r>
    </w:p>
    <w:p w14:paraId="09011F37" w14:textId="77777777" w:rsidR="002A6E65" w:rsidRPr="00DF57AB" w:rsidRDefault="002A6E65" w:rsidP="002A6E65">
      <w:pPr>
        <w:pStyle w:val="Corpsdetexte"/>
        <w:ind w:firstLine="672"/>
        <w:jc w:val="both"/>
        <w:rPr>
          <w:sz w:val="32"/>
          <w:szCs w:val="32"/>
        </w:rPr>
      </w:pPr>
    </w:p>
    <w:p w14:paraId="0B1746AB" w14:textId="77777777" w:rsidR="002A6E65" w:rsidRPr="00DF57AB" w:rsidRDefault="002A6E65" w:rsidP="002A6E65">
      <w:pPr>
        <w:pStyle w:val="Corpsdetexte"/>
        <w:ind w:firstLine="672"/>
        <w:jc w:val="both"/>
        <w:rPr>
          <w:sz w:val="32"/>
          <w:szCs w:val="32"/>
        </w:rPr>
      </w:pPr>
      <w:r w:rsidRPr="00DF57AB">
        <w:rPr>
          <w:sz w:val="32"/>
          <w:szCs w:val="32"/>
        </w:rPr>
        <w:t>Pour voter par correspondance, l'électeur insère le bulletin de vote dans une première enveloppe (dite enveloppe n° 1), qu'il</w:t>
      </w:r>
      <w:r>
        <w:rPr>
          <w:sz w:val="32"/>
          <w:szCs w:val="32"/>
        </w:rPr>
        <w:t xml:space="preserve"> </w:t>
      </w:r>
      <w:r w:rsidRPr="00DF57AB">
        <w:rPr>
          <w:sz w:val="32"/>
          <w:szCs w:val="32"/>
        </w:rPr>
        <w:t>cachette. Cette enveloppe ne doit porter aucune mention ni aucun signe distinctif.</w:t>
      </w:r>
    </w:p>
    <w:p w14:paraId="16FEBEC1" w14:textId="77777777" w:rsidR="002A6E65" w:rsidRPr="00DF57AB" w:rsidRDefault="002A6E65" w:rsidP="002A6E65">
      <w:pPr>
        <w:pStyle w:val="Corpsdetexte"/>
        <w:ind w:firstLine="672"/>
        <w:jc w:val="both"/>
        <w:rPr>
          <w:sz w:val="32"/>
          <w:szCs w:val="32"/>
        </w:rPr>
      </w:pPr>
      <w:r w:rsidRPr="00DF57AB">
        <w:rPr>
          <w:sz w:val="32"/>
          <w:szCs w:val="32"/>
        </w:rPr>
        <w:t>Il place ensuite cette enveloppe n° 1 dans une seconde enveloppe (dite enveloppe n° 2), qu'il cachette et sur laquelle il appose</w:t>
      </w:r>
      <w:r>
        <w:rPr>
          <w:sz w:val="32"/>
          <w:szCs w:val="32"/>
        </w:rPr>
        <w:t xml:space="preserve"> </w:t>
      </w:r>
      <w:r w:rsidRPr="00DF57AB">
        <w:rPr>
          <w:sz w:val="32"/>
          <w:szCs w:val="32"/>
        </w:rPr>
        <w:t>sa signature, inscrit lisiblement son nom, ses prénoms et la mention « élections des représentants de parents d'élèves... », si</w:t>
      </w:r>
      <w:r>
        <w:rPr>
          <w:sz w:val="32"/>
          <w:szCs w:val="32"/>
        </w:rPr>
        <w:t xml:space="preserve"> </w:t>
      </w:r>
      <w:r w:rsidRPr="00DF57AB">
        <w:rPr>
          <w:sz w:val="32"/>
          <w:szCs w:val="32"/>
        </w:rPr>
        <w:t xml:space="preserve">celle-ci n'est pas </w:t>
      </w:r>
      <w:proofErr w:type="spellStart"/>
      <w:r w:rsidRPr="00DF57AB">
        <w:rPr>
          <w:sz w:val="32"/>
          <w:szCs w:val="32"/>
        </w:rPr>
        <w:t>pré-remplie</w:t>
      </w:r>
      <w:proofErr w:type="spellEnd"/>
      <w:r w:rsidRPr="00DF57AB">
        <w:rPr>
          <w:sz w:val="32"/>
          <w:szCs w:val="32"/>
        </w:rPr>
        <w:t>.</w:t>
      </w:r>
    </w:p>
    <w:p w14:paraId="45E8A12B" w14:textId="77777777" w:rsidR="002A6E65" w:rsidRPr="00DF57AB" w:rsidRDefault="002A6E65" w:rsidP="002A6E65">
      <w:pPr>
        <w:pStyle w:val="Corpsdetexte"/>
        <w:ind w:firstLine="672"/>
        <w:jc w:val="both"/>
        <w:rPr>
          <w:sz w:val="32"/>
          <w:szCs w:val="32"/>
        </w:rPr>
      </w:pPr>
      <w:r w:rsidRPr="00DF57AB">
        <w:rPr>
          <w:sz w:val="32"/>
          <w:szCs w:val="32"/>
        </w:rPr>
        <w:t>Enfin, il insère cette enveloppe n° 2 dans une troisième enveloppe (dite enveloppe n° 3), qu'il cachette et adresse à</w:t>
      </w:r>
      <w:r>
        <w:rPr>
          <w:sz w:val="32"/>
          <w:szCs w:val="32"/>
        </w:rPr>
        <w:t xml:space="preserve"> </w:t>
      </w:r>
      <w:r w:rsidRPr="00DF57AB">
        <w:rPr>
          <w:sz w:val="32"/>
          <w:szCs w:val="32"/>
        </w:rPr>
        <w:t>l'établissement scolaire.</w:t>
      </w:r>
    </w:p>
    <w:p w14:paraId="087BCB29" w14:textId="77777777" w:rsidR="002A6E65" w:rsidRPr="00DF57AB" w:rsidRDefault="002A6E65" w:rsidP="002A6E65">
      <w:pPr>
        <w:pStyle w:val="Corpsdetexte"/>
        <w:ind w:firstLine="672"/>
        <w:jc w:val="both"/>
        <w:rPr>
          <w:sz w:val="32"/>
          <w:szCs w:val="32"/>
        </w:rPr>
      </w:pPr>
      <w:r w:rsidRPr="00DF57AB">
        <w:rPr>
          <w:sz w:val="32"/>
          <w:szCs w:val="32"/>
        </w:rPr>
        <w:t>L'enveloppe n° 3, qu'elle soit remise directement ou adressée par voie postale par l'électeur, doit parvenir au bureau de vote</w:t>
      </w:r>
      <w:r>
        <w:rPr>
          <w:sz w:val="32"/>
          <w:szCs w:val="32"/>
        </w:rPr>
        <w:t xml:space="preserve"> </w:t>
      </w:r>
      <w:r w:rsidRPr="00DF57AB">
        <w:rPr>
          <w:sz w:val="32"/>
          <w:szCs w:val="32"/>
        </w:rPr>
        <w:t>avant l'heure de la clôture du scrutin.</w:t>
      </w:r>
    </w:p>
    <w:p w14:paraId="102DA3E3" w14:textId="77777777" w:rsidR="002A6E65" w:rsidRDefault="002A6E65" w:rsidP="002A6E65">
      <w:pPr>
        <w:pStyle w:val="Corpsdetexte"/>
        <w:ind w:firstLine="672"/>
        <w:jc w:val="both"/>
        <w:rPr>
          <w:sz w:val="32"/>
          <w:szCs w:val="32"/>
        </w:rPr>
      </w:pPr>
      <w:r w:rsidRPr="00DF57AB">
        <w:rPr>
          <w:sz w:val="32"/>
          <w:szCs w:val="32"/>
        </w:rPr>
        <w:t xml:space="preserve">Si les deux parents souhaitent faire un seul envoi, les deux enveloppes n°2 seront insérées dans l'enveloppe n°3. </w:t>
      </w:r>
    </w:p>
    <w:p w14:paraId="41F4F396" w14:textId="77777777" w:rsidR="002A6E65" w:rsidRDefault="002A6E65" w:rsidP="002A6E65">
      <w:pPr>
        <w:pStyle w:val="Corpsdetexte"/>
        <w:ind w:firstLine="672"/>
        <w:jc w:val="both"/>
        <w:rPr>
          <w:sz w:val="32"/>
          <w:szCs w:val="32"/>
        </w:rPr>
      </w:pPr>
    </w:p>
    <w:p w14:paraId="6D319D34" w14:textId="77777777" w:rsidR="002A6E65" w:rsidRPr="00DF57AB" w:rsidRDefault="002A6E65" w:rsidP="002A6E65">
      <w:pPr>
        <w:pStyle w:val="Corpsdetexte"/>
        <w:ind w:firstLine="672"/>
        <w:jc w:val="both"/>
        <w:rPr>
          <w:sz w:val="32"/>
          <w:szCs w:val="32"/>
        </w:rPr>
      </w:pPr>
      <w:r w:rsidRPr="00DF57AB">
        <w:rPr>
          <w:sz w:val="32"/>
          <w:szCs w:val="32"/>
        </w:rPr>
        <w:t xml:space="preserve">Les plis parvenus après la clôture du scrutin seront déclarés nuls. </w:t>
      </w:r>
    </w:p>
    <w:p w14:paraId="4568D07C" w14:textId="77777777" w:rsidR="002A6E65" w:rsidRDefault="002A6E65"/>
    <w:sectPr w:rsidR="002A6E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E65"/>
    <w:rsid w:val="002A6E65"/>
    <w:rsid w:val="00363627"/>
    <w:rsid w:val="008F7754"/>
    <w:rsid w:val="00C162C7"/>
    <w:rsid w:val="00F57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G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E9B30"/>
  <w15:chartTrackingRefBased/>
  <w15:docId w15:val="{08BD8ADE-3700-470B-80EF-A20E0CBF0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GP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6E65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fr-FR" w:eastAsia="ar-SA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2A6E65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fr-GP" w:eastAsia="en-US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A6E65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fr-GP" w:eastAsia="en-US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A6E65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fr-GP" w:eastAsia="en-US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A6E65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fr-GP" w:eastAsia="en-US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A6E65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fr-GP" w:eastAsia="en-US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A6E65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fr-GP" w:eastAsia="en-US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A6E65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fr-GP" w:eastAsia="en-US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A6E65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fr-GP" w:eastAsia="en-US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A6E65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fr-GP" w:eastAsia="en-US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A6E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A6E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A6E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A6E6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A6E6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A6E6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A6E6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A6E6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A6E6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A6E65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fr-GP" w:eastAsia="en-US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2A6E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A6E65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fr-GP" w:eastAsia="en-US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2A6E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A6E65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fr-GP" w:eastAsia="en-US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2A6E6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A6E65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fr-GP" w:eastAsia="en-US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2A6E6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A6E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fr-GP" w:eastAsia="en-US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A6E6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A6E65"/>
    <w:rPr>
      <w:b/>
      <w:bCs/>
      <w:smallCaps/>
      <w:color w:val="0F4761" w:themeColor="accent1" w:themeShade="BF"/>
      <w:spacing w:val="5"/>
    </w:rPr>
  </w:style>
  <w:style w:type="paragraph" w:styleId="Corpsdetexte">
    <w:name w:val="Body Text"/>
    <w:basedOn w:val="Normal"/>
    <w:link w:val="CorpsdetexteCar"/>
    <w:rsid w:val="002A6E65"/>
    <w:pPr>
      <w:jc w:val="center"/>
    </w:pPr>
    <w:rPr>
      <w:szCs w:val="20"/>
    </w:rPr>
  </w:style>
  <w:style w:type="character" w:customStyle="1" w:styleId="CorpsdetexteCar">
    <w:name w:val="Corps de texte Car"/>
    <w:basedOn w:val="Policepardfaut"/>
    <w:link w:val="Corpsdetexte"/>
    <w:rsid w:val="002A6E65"/>
    <w:rPr>
      <w:rFonts w:ascii="Times New Roman" w:eastAsia="Times New Roman" w:hAnsi="Times New Roman" w:cs="Times New Roman"/>
      <w:kern w:val="0"/>
      <w:sz w:val="24"/>
      <w:szCs w:val="20"/>
      <w:lang w:val="fr-FR"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284</Words>
  <Characters>1624</Characters>
  <Application>Microsoft Office Word</Application>
  <DocSecurity>0</DocSecurity>
  <Lines>13</Lines>
  <Paragraphs>3</Paragraphs>
  <ScaleCrop>false</ScaleCrop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Professeur</dc:creator>
  <cp:keywords/>
  <dc:description/>
  <cp:lastModifiedBy>Professeur</cp:lastModifiedBy>
  <cp:revision>2</cp:revision>
  <dcterms:created xsi:type="dcterms:W3CDTF">2025-10-01T22:25:00Z</dcterms:created>
  <dcterms:modified xsi:type="dcterms:W3CDTF">2025-10-01T22:25:00Z</dcterms:modified>
</cp:coreProperties>
</file>