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3969" w14:textId="77777777" w:rsidR="00740A9B" w:rsidRPr="007C1DEF" w:rsidRDefault="00740A9B" w:rsidP="00133673">
      <w:pPr>
        <w:shd w:val="clear" w:color="auto" w:fill="FFFFFF"/>
        <w:spacing w:after="150" w:line="240" w:lineRule="auto"/>
        <w:jc w:val="both"/>
        <w:rPr>
          <w:rFonts w:ascii="Arial Nova" w:eastAsia="Times New Roman" w:hAnsi="Arial Nova" w:cs="Times New Roman"/>
          <w:b/>
          <w:bCs/>
          <w:color w:val="1A1A1A"/>
          <w:kern w:val="0"/>
          <w:sz w:val="20"/>
          <w:szCs w:val="20"/>
          <w:lang w:eastAsia="fr-FR"/>
          <w14:ligatures w14:val="none"/>
        </w:rPr>
      </w:pPr>
      <w:r w:rsidRPr="007C1DEF">
        <w:rPr>
          <w:rFonts w:ascii="Arial Nova" w:eastAsia="Times New Roman" w:hAnsi="Arial Nova" w:cs="Times New Roman"/>
          <w:b/>
          <w:bCs/>
          <w:color w:val="1A1A1A"/>
          <w:kern w:val="0"/>
          <w:sz w:val="20"/>
          <w:szCs w:val="20"/>
          <w:lang w:eastAsia="fr-FR"/>
          <w14:ligatures w14:val="none"/>
        </w:rPr>
        <w:t>VESTE SWEAT ZIPPEE AVEC CAPUCHE</w:t>
      </w:r>
    </w:p>
    <w:p w14:paraId="676891E0" w14:textId="61718BF4" w:rsidR="00133673" w:rsidRPr="007C1DEF" w:rsidRDefault="00133673" w:rsidP="007C1DEF">
      <w:pPr>
        <w:shd w:val="clear" w:color="auto" w:fill="FFFFFF"/>
        <w:spacing w:after="150" w:line="240" w:lineRule="auto"/>
        <w:jc w:val="both"/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</w:pPr>
      <w:r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 xml:space="preserve"> Fabriqué</w:t>
      </w:r>
      <w:r w:rsidR="0078688C"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>e</w:t>
      </w:r>
      <w:r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 xml:space="preserve"> à partir de coton doux</w:t>
      </w:r>
      <w:r w:rsidR="0017616B"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>,</w:t>
      </w:r>
      <w:r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 xml:space="preserve"> </w:t>
      </w:r>
      <w:r w:rsidR="0078688C"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>elle</w:t>
      </w:r>
      <w:r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 xml:space="preserve"> offre un confort maximal. Sweat-shirt à capuche avec zip rabat dans la continuité du tissu. Surpiqûres doubles et capuche à double épaisseur de tissu et tirette en tissu sergé de couleur assortie. Poche kangourou, poignets et ourlet côtelés, sans cordon de serrage conformément au règlement européen. Étiquette détachable. Composition : 80% coton </w:t>
      </w:r>
      <w:proofErr w:type="spellStart"/>
      <w:r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>ringspun</w:t>
      </w:r>
      <w:proofErr w:type="spellEnd"/>
      <w:r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>, 20% polyester). Grammage : 280g/m²</w:t>
      </w:r>
    </w:p>
    <w:p w14:paraId="31B12148" w14:textId="7F7496FE" w:rsidR="00133673" w:rsidRPr="007C1DEF" w:rsidRDefault="00133673" w:rsidP="00133673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</w:pPr>
      <w:r w:rsidRPr="007C1DEF">
        <w:rPr>
          <w:rFonts w:ascii="Arial Nova" w:eastAsia="Times New Roman" w:hAnsi="Arial Nova" w:cs="Times New Roman"/>
          <w:noProof/>
          <w:color w:val="1A1A1A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73569800" wp14:editId="5C1237D4">
            <wp:extent cx="666750" cy="666750"/>
            <wp:effectExtent l="0" t="0" r="0" b="0"/>
            <wp:docPr id="1" name="Image 2" descr="P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> </w:t>
      </w:r>
      <w:r w:rsidRPr="007C1DEF">
        <w:rPr>
          <w:rFonts w:ascii="Arial Nova" w:eastAsia="Times New Roman" w:hAnsi="Arial Nova" w:cs="Times New Roman"/>
          <w:noProof/>
          <w:color w:val="1A1A1A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41F4955C" wp14:editId="5F12BFFD">
            <wp:extent cx="666750" cy="666750"/>
            <wp:effectExtent l="0" t="0" r="0" b="0"/>
            <wp:docPr id="2" name="Image 2" descr="W.R.A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.R.A.P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DEF"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  <w:t> </w:t>
      </w:r>
      <w:r w:rsidRPr="007C1DEF">
        <w:rPr>
          <w:rFonts w:ascii="Arial Nova" w:eastAsia="Times New Roman" w:hAnsi="Arial Nova" w:cs="Times New Roman"/>
          <w:noProof/>
          <w:color w:val="1A1A1A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6D5C3761" wp14:editId="05C588B7">
            <wp:extent cx="666750" cy="666750"/>
            <wp:effectExtent l="0" t="0" r="0" b="0"/>
            <wp:docPr id="3" name="Image 1" descr="Se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de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71D19" w14:textId="77777777" w:rsidR="00740A9B" w:rsidRPr="007C1DEF" w:rsidRDefault="00740A9B" w:rsidP="00133673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</w:pPr>
    </w:p>
    <w:p w14:paraId="4255C6BB" w14:textId="5914AC6B" w:rsidR="00740A9B" w:rsidRPr="007C1DEF" w:rsidRDefault="00740A9B" w:rsidP="00133673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</w:pPr>
      <w:r w:rsidRPr="007C1DEF">
        <w:rPr>
          <w:rFonts w:ascii="Arial Nova" w:hAnsi="Arial Nova" w:cs="Arial"/>
          <w:color w:val="040C28"/>
          <w:sz w:val="20"/>
          <w:szCs w:val="20"/>
        </w:rPr>
        <w:t xml:space="preserve">SEDEX est l'abréviation de Supplier </w:t>
      </w:r>
      <w:proofErr w:type="spellStart"/>
      <w:r w:rsidRPr="007C1DEF">
        <w:rPr>
          <w:rFonts w:ascii="Arial Nova" w:hAnsi="Arial Nova" w:cs="Arial"/>
          <w:color w:val="040C28"/>
          <w:sz w:val="20"/>
          <w:szCs w:val="20"/>
        </w:rPr>
        <w:t>Ethical</w:t>
      </w:r>
      <w:proofErr w:type="spellEnd"/>
      <w:r w:rsidRPr="007C1DEF">
        <w:rPr>
          <w:rFonts w:ascii="Arial Nova" w:hAnsi="Arial Nova" w:cs="Arial"/>
          <w:color w:val="040C28"/>
          <w:sz w:val="20"/>
          <w:szCs w:val="20"/>
        </w:rPr>
        <w:t xml:space="preserve"> Data Exchange (Échange éthique de données entre fournisseurs)</w:t>
      </w:r>
      <w:r w:rsidRPr="007C1DEF">
        <w:rPr>
          <w:rFonts w:ascii="Arial Nova" w:hAnsi="Arial Nova" w:cs="Arial"/>
          <w:color w:val="474747"/>
          <w:sz w:val="20"/>
          <w:szCs w:val="20"/>
          <w:shd w:val="clear" w:color="auto" w:fill="FFFFFF"/>
        </w:rPr>
        <w:t xml:space="preserve">. SEDEX est la première organisation mondiale qui adhère au commerce </w:t>
      </w:r>
      <w:r w:rsidR="0017616B" w:rsidRPr="007C1DEF">
        <w:rPr>
          <w:rFonts w:ascii="Arial Nova" w:hAnsi="Arial Nova" w:cs="Arial"/>
          <w:color w:val="474747"/>
          <w:sz w:val="20"/>
          <w:szCs w:val="20"/>
          <w:shd w:val="clear" w:color="auto" w:fill="FFFFFF"/>
        </w:rPr>
        <w:t>éthique.</w:t>
      </w:r>
    </w:p>
    <w:p w14:paraId="4F2BAD8E" w14:textId="77777777" w:rsidR="00740A9B" w:rsidRPr="007C1DEF" w:rsidRDefault="00740A9B" w:rsidP="00133673">
      <w:pPr>
        <w:shd w:val="clear" w:color="auto" w:fill="FFFFFF"/>
        <w:spacing w:after="0" w:line="240" w:lineRule="auto"/>
        <w:jc w:val="both"/>
        <w:rPr>
          <w:rFonts w:ascii="Arial Nova" w:eastAsia="Times New Roman" w:hAnsi="Arial Nova" w:cs="Times New Roman"/>
          <w:color w:val="1A1A1A"/>
          <w:kern w:val="0"/>
          <w:sz w:val="20"/>
          <w:szCs w:val="20"/>
          <w:lang w:eastAsia="fr-FR"/>
          <w14:ligatures w14:val="none"/>
        </w:rPr>
      </w:pPr>
    </w:p>
    <w:p w14:paraId="0CFB0BD7" w14:textId="7A0C9015" w:rsidR="00BA1AA5" w:rsidRPr="007C1DEF" w:rsidRDefault="00133673">
      <w:pPr>
        <w:rPr>
          <w:rFonts w:ascii="Arial Nova" w:hAnsi="Arial Nova" w:cs="Arial"/>
          <w:color w:val="474747"/>
          <w:sz w:val="20"/>
          <w:szCs w:val="20"/>
          <w:shd w:val="clear" w:color="auto" w:fill="FFFFFF"/>
        </w:rPr>
      </w:pPr>
      <w:r w:rsidRPr="007C1DEF">
        <w:rPr>
          <w:rFonts w:ascii="Arial Nova" w:hAnsi="Arial Nova" w:cs="Arial"/>
          <w:color w:val="474747"/>
          <w:sz w:val="20"/>
          <w:szCs w:val="20"/>
          <w:shd w:val="clear" w:color="auto" w:fill="FFFFFF"/>
        </w:rPr>
        <w:t xml:space="preserve">Le label WRAP (Worldwide </w:t>
      </w:r>
      <w:proofErr w:type="spellStart"/>
      <w:r w:rsidRPr="007C1DEF">
        <w:rPr>
          <w:rFonts w:ascii="Arial Nova" w:hAnsi="Arial Nova" w:cs="Arial"/>
          <w:color w:val="474747"/>
          <w:sz w:val="20"/>
          <w:szCs w:val="20"/>
          <w:shd w:val="clear" w:color="auto" w:fill="FFFFFF"/>
        </w:rPr>
        <w:t>Responsible</w:t>
      </w:r>
      <w:proofErr w:type="spellEnd"/>
      <w:r w:rsidRPr="007C1DEF">
        <w:rPr>
          <w:rFonts w:ascii="Arial Nova" w:hAnsi="Arial Nova" w:cs="Arial"/>
          <w:color w:val="474747"/>
          <w:sz w:val="20"/>
          <w:szCs w:val="20"/>
          <w:shd w:val="clear" w:color="auto" w:fill="FFFFFF"/>
        </w:rPr>
        <w:t xml:space="preserve"> </w:t>
      </w:r>
      <w:proofErr w:type="spellStart"/>
      <w:r w:rsidRPr="007C1DEF">
        <w:rPr>
          <w:rFonts w:ascii="Arial Nova" w:hAnsi="Arial Nova" w:cs="Arial"/>
          <w:color w:val="474747"/>
          <w:sz w:val="20"/>
          <w:szCs w:val="20"/>
          <w:shd w:val="clear" w:color="auto" w:fill="FFFFFF"/>
        </w:rPr>
        <w:t>Accredited</w:t>
      </w:r>
      <w:proofErr w:type="spellEnd"/>
      <w:r w:rsidRPr="007C1DEF">
        <w:rPr>
          <w:rFonts w:ascii="Arial Nova" w:hAnsi="Arial Nova" w:cs="Arial"/>
          <w:color w:val="474747"/>
          <w:sz w:val="20"/>
          <w:szCs w:val="20"/>
          <w:shd w:val="clear" w:color="auto" w:fill="FFFFFF"/>
        </w:rPr>
        <w:t xml:space="preserve"> Production) </w:t>
      </w:r>
      <w:r w:rsidRPr="007C1DEF">
        <w:rPr>
          <w:rStyle w:val="Accentuation"/>
          <w:rFonts w:ascii="Arial Nova" w:hAnsi="Arial Nova" w:cs="Arial"/>
          <w:b/>
          <w:bCs/>
          <w:i w:val="0"/>
          <w:iCs w:val="0"/>
          <w:color w:val="767676"/>
          <w:sz w:val="20"/>
          <w:szCs w:val="20"/>
          <w:shd w:val="clear" w:color="auto" w:fill="FFFFFF"/>
        </w:rPr>
        <w:t>vise à promouvoir des conditions de travail éthiques</w:t>
      </w:r>
      <w:r w:rsidRPr="007C1DEF">
        <w:rPr>
          <w:rFonts w:ascii="Arial Nova" w:hAnsi="Arial Nova" w:cs="Arial"/>
          <w:color w:val="474747"/>
          <w:sz w:val="20"/>
          <w:szCs w:val="20"/>
          <w:shd w:val="clear" w:color="auto" w:fill="FFFFFF"/>
        </w:rPr>
        <w:t> et des pratiques de production responsables ...</w:t>
      </w:r>
    </w:p>
    <w:p w14:paraId="5746D651" w14:textId="3D5A43E4" w:rsidR="00133673" w:rsidRPr="007C1DEF" w:rsidRDefault="00133673">
      <w:pPr>
        <w:rPr>
          <w:rFonts w:ascii="Arial Nova" w:hAnsi="Arial Nova" w:cs="Arial"/>
          <w:color w:val="1F1F1F"/>
          <w:sz w:val="20"/>
          <w:szCs w:val="20"/>
          <w:shd w:val="clear" w:color="auto" w:fill="FFFFFF"/>
        </w:rPr>
      </w:pPr>
      <w:r w:rsidRPr="007C1DEF">
        <w:rPr>
          <w:rFonts w:ascii="Arial Nova" w:hAnsi="Arial Nova" w:cs="Arial"/>
          <w:color w:val="040C28"/>
          <w:sz w:val="20"/>
          <w:szCs w:val="20"/>
        </w:rPr>
        <w:t>PETA-</w:t>
      </w:r>
      <w:proofErr w:type="spellStart"/>
      <w:r w:rsidRPr="007C1DEF">
        <w:rPr>
          <w:rFonts w:ascii="Arial Nova" w:hAnsi="Arial Nova" w:cs="Arial"/>
          <w:color w:val="040C28"/>
          <w:sz w:val="20"/>
          <w:szCs w:val="20"/>
        </w:rPr>
        <w:t>Approved</w:t>
      </w:r>
      <w:proofErr w:type="spellEnd"/>
      <w:r w:rsidRPr="007C1DEF">
        <w:rPr>
          <w:rFonts w:ascii="Arial Nova" w:hAnsi="Arial Nova" w:cs="Arial"/>
          <w:color w:val="040C28"/>
          <w:sz w:val="20"/>
          <w:szCs w:val="20"/>
        </w:rPr>
        <w:t xml:space="preserve"> </w:t>
      </w:r>
      <w:proofErr w:type="spellStart"/>
      <w:r w:rsidRPr="007C1DEF">
        <w:rPr>
          <w:rFonts w:ascii="Arial Nova" w:hAnsi="Arial Nova" w:cs="Arial"/>
          <w:color w:val="040C28"/>
          <w:sz w:val="20"/>
          <w:szCs w:val="20"/>
        </w:rPr>
        <w:t>Vegan</w:t>
      </w:r>
      <w:proofErr w:type="spellEnd"/>
      <w:r w:rsidRPr="007C1DEF">
        <w:rPr>
          <w:rFonts w:ascii="Arial Nova" w:hAnsi="Arial Nova" w:cs="Arial"/>
          <w:color w:val="1F1F1F"/>
          <w:sz w:val="20"/>
          <w:szCs w:val="20"/>
          <w:shd w:val="clear" w:color="auto" w:fill="FFFFFF"/>
        </w:rPr>
        <w:t xml:space="preserve"> : Ce label est attribué par l'organisation PETA (People for the </w:t>
      </w:r>
      <w:proofErr w:type="spellStart"/>
      <w:r w:rsidRPr="007C1DEF">
        <w:rPr>
          <w:rFonts w:ascii="Arial Nova" w:hAnsi="Arial Nova" w:cs="Arial"/>
          <w:color w:val="1F1F1F"/>
          <w:sz w:val="20"/>
          <w:szCs w:val="20"/>
          <w:shd w:val="clear" w:color="auto" w:fill="FFFFFF"/>
        </w:rPr>
        <w:t>Ethical</w:t>
      </w:r>
      <w:proofErr w:type="spellEnd"/>
      <w:r w:rsidRPr="007C1DEF">
        <w:rPr>
          <w:rFonts w:ascii="Arial Nova" w:hAnsi="Arial Nova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7C1DEF">
        <w:rPr>
          <w:rFonts w:ascii="Arial Nova" w:hAnsi="Arial Nova" w:cs="Arial"/>
          <w:color w:val="1F1F1F"/>
          <w:sz w:val="20"/>
          <w:szCs w:val="20"/>
          <w:shd w:val="clear" w:color="auto" w:fill="FFFFFF"/>
        </w:rPr>
        <w:t>Treatment</w:t>
      </w:r>
      <w:proofErr w:type="spellEnd"/>
      <w:r w:rsidRPr="007C1DEF">
        <w:rPr>
          <w:rFonts w:ascii="Arial Nova" w:hAnsi="Arial Nova" w:cs="Arial"/>
          <w:color w:val="1F1F1F"/>
          <w:sz w:val="20"/>
          <w:szCs w:val="20"/>
          <w:shd w:val="clear" w:color="auto" w:fill="FFFFFF"/>
        </w:rPr>
        <w:t xml:space="preserve"> of Animals) et signifie que le produit et ses ingrédients sont totalement sans cruauté envers les animaux, sans tests ni exploitation.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1053"/>
        <w:gridCol w:w="1287"/>
        <w:gridCol w:w="1287"/>
      </w:tblGrid>
      <w:tr w:rsidR="00135911" w:rsidRPr="007C1DEF" w14:paraId="091BA3B8" w14:textId="77777777" w:rsidTr="00753F63">
        <w:tc>
          <w:tcPr>
            <w:tcW w:w="2405" w:type="dxa"/>
          </w:tcPr>
          <w:p w14:paraId="7A1B6C7E" w14:textId="77777777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</w:p>
          <w:p w14:paraId="54C2D84D" w14:textId="77777777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</w:p>
          <w:p w14:paraId="2D72EE43" w14:textId="77777777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B5396" w14:textId="69CE2980" w:rsidR="00135911" w:rsidRPr="007C1DEF" w:rsidRDefault="00135911" w:rsidP="0013591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1DEF">
              <w:rPr>
                <w:rFonts w:ascii="Arial Nova" w:hAnsi="Arial Nova"/>
                <w:b/>
                <w:bCs/>
                <w:sz w:val="20"/>
                <w:szCs w:val="20"/>
              </w:rPr>
              <w:t xml:space="preserve">3-4 </w:t>
            </w:r>
          </w:p>
        </w:tc>
        <w:tc>
          <w:tcPr>
            <w:tcW w:w="1134" w:type="dxa"/>
          </w:tcPr>
          <w:p w14:paraId="723273C3" w14:textId="468249C8" w:rsidR="00135911" w:rsidRPr="007C1DEF" w:rsidRDefault="00135911" w:rsidP="0013591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1DEF">
              <w:rPr>
                <w:rFonts w:ascii="Arial Nova" w:hAnsi="Arial Nova"/>
                <w:b/>
                <w:bCs/>
                <w:sz w:val="20"/>
                <w:szCs w:val="20"/>
              </w:rPr>
              <w:t xml:space="preserve">5-6 </w:t>
            </w:r>
          </w:p>
        </w:tc>
        <w:tc>
          <w:tcPr>
            <w:tcW w:w="1053" w:type="dxa"/>
          </w:tcPr>
          <w:p w14:paraId="148FEA9E" w14:textId="5F6EC86D" w:rsidR="00135911" w:rsidRPr="007C1DEF" w:rsidRDefault="00135911" w:rsidP="0013591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1DEF">
              <w:rPr>
                <w:rFonts w:ascii="Arial Nova" w:hAnsi="Arial Nova"/>
                <w:b/>
                <w:bCs/>
                <w:sz w:val="20"/>
                <w:szCs w:val="20"/>
              </w:rPr>
              <w:t xml:space="preserve">7-8 </w:t>
            </w:r>
          </w:p>
        </w:tc>
        <w:tc>
          <w:tcPr>
            <w:tcW w:w="1287" w:type="dxa"/>
          </w:tcPr>
          <w:p w14:paraId="70285CBA" w14:textId="7EFDB3FF" w:rsidR="00135911" w:rsidRPr="007C1DEF" w:rsidRDefault="00135911" w:rsidP="0013591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1DEF">
              <w:rPr>
                <w:rFonts w:ascii="Arial Nova" w:hAnsi="Arial Nova"/>
                <w:b/>
                <w:bCs/>
                <w:sz w:val="20"/>
                <w:szCs w:val="20"/>
              </w:rPr>
              <w:t xml:space="preserve">9-11 </w:t>
            </w:r>
          </w:p>
        </w:tc>
        <w:tc>
          <w:tcPr>
            <w:tcW w:w="1287" w:type="dxa"/>
          </w:tcPr>
          <w:p w14:paraId="577A47A7" w14:textId="500B095C" w:rsidR="00135911" w:rsidRPr="007C1DEF" w:rsidRDefault="00135911" w:rsidP="0013591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1DEF">
              <w:rPr>
                <w:rFonts w:ascii="Arial Nova" w:hAnsi="Arial Nova"/>
                <w:b/>
                <w:bCs/>
                <w:sz w:val="20"/>
                <w:szCs w:val="20"/>
              </w:rPr>
              <w:t xml:space="preserve">12-13 </w:t>
            </w:r>
          </w:p>
        </w:tc>
      </w:tr>
      <w:tr w:rsidR="00135911" w:rsidRPr="007C1DEF" w14:paraId="37C41D11" w14:textId="77777777" w:rsidTr="00753F63">
        <w:tc>
          <w:tcPr>
            <w:tcW w:w="2405" w:type="dxa"/>
          </w:tcPr>
          <w:p w14:paraId="48859E5E" w14:textId="6EB39DAC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Carrure</w:t>
            </w:r>
          </w:p>
          <w:p w14:paraId="5E9F7200" w14:textId="77777777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</w:p>
          <w:p w14:paraId="0464795A" w14:textId="44D2743C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(</w:t>
            </w:r>
            <w:proofErr w:type="gramStart"/>
            <w:r w:rsidRPr="007C1DEF">
              <w:rPr>
                <w:rFonts w:ascii="Arial Nova" w:hAnsi="Arial Nova"/>
                <w:sz w:val="20"/>
                <w:szCs w:val="20"/>
              </w:rPr>
              <w:t>largeur</w:t>
            </w:r>
            <w:proofErr w:type="gramEnd"/>
            <w:r w:rsidRPr="007C1DEF">
              <w:rPr>
                <w:rFonts w:ascii="Arial Nova" w:hAnsi="Arial Nova"/>
                <w:sz w:val="20"/>
                <w:szCs w:val="20"/>
              </w:rPr>
              <w:t xml:space="preserve"> </w:t>
            </w:r>
            <w:proofErr w:type="gramStart"/>
            <w:r w:rsidRPr="007C1DEF">
              <w:rPr>
                <w:rFonts w:ascii="Arial Nova" w:hAnsi="Arial Nova"/>
                <w:sz w:val="20"/>
                <w:szCs w:val="20"/>
              </w:rPr>
              <w:t>dos  épaule</w:t>
            </w:r>
            <w:proofErr w:type="gramEnd"/>
            <w:r w:rsidRPr="007C1DEF">
              <w:rPr>
                <w:rFonts w:ascii="Arial Nova" w:hAnsi="Arial Nova"/>
                <w:sz w:val="20"/>
                <w:szCs w:val="20"/>
              </w:rPr>
              <w:t xml:space="preserve"> à épaule)</w:t>
            </w:r>
          </w:p>
        </w:tc>
        <w:tc>
          <w:tcPr>
            <w:tcW w:w="992" w:type="dxa"/>
          </w:tcPr>
          <w:p w14:paraId="1D902B51" w14:textId="2D816B7E" w:rsidR="00135911" w:rsidRPr="007C1DEF" w:rsidRDefault="00F861D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3EDA900D" w14:textId="0705F921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36</w:t>
            </w:r>
          </w:p>
        </w:tc>
        <w:tc>
          <w:tcPr>
            <w:tcW w:w="1053" w:type="dxa"/>
          </w:tcPr>
          <w:p w14:paraId="61D52374" w14:textId="375ACA77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39</w:t>
            </w:r>
          </w:p>
        </w:tc>
        <w:tc>
          <w:tcPr>
            <w:tcW w:w="1287" w:type="dxa"/>
          </w:tcPr>
          <w:p w14:paraId="48BE0616" w14:textId="28B6C2E6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41</w:t>
            </w:r>
          </w:p>
        </w:tc>
        <w:tc>
          <w:tcPr>
            <w:tcW w:w="1287" w:type="dxa"/>
          </w:tcPr>
          <w:p w14:paraId="3CFC57E1" w14:textId="2CF6DCF8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44</w:t>
            </w:r>
          </w:p>
        </w:tc>
      </w:tr>
      <w:tr w:rsidR="00135911" w:rsidRPr="007C1DEF" w14:paraId="53B06D25" w14:textId="77777777" w:rsidTr="00753F63">
        <w:tc>
          <w:tcPr>
            <w:tcW w:w="2405" w:type="dxa"/>
          </w:tcPr>
          <w:p w14:paraId="3879A2D3" w14:textId="77777777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Tour poitrine</w:t>
            </w:r>
          </w:p>
          <w:p w14:paraId="799BF634" w14:textId="06FFA507" w:rsidR="003663FE" w:rsidRPr="007C1DEF" w:rsidRDefault="003663FE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(</w:t>
            </w:r>
            <w:proofErr w:type="gramStart"/>
            <w:r w:rsidRPr="007C1DEF">
              <w:rPr>
                <w:rFonts w:ascii="Arial Nova" w:hAnsi="Arial Nova"/>
                <w:sz w:val="20"/>
                <w:szCs w:val="20"/>
              </w:rPr>
              <w:t>largeur</w:t>
            </w:r>
            <w:proofErr w:type="gramEnd"/>
            <w:r w:rsidRPr="007C1DEF">
              <w:rPr>
                <w:rFonts w:ascii="Arial Nova" w:hAnsi="Arial Nova"/>
                <w:sz w:val="20"/>
                <w:szCs w:val="20"/>
              </w:rPr>
              <w:t xml:space="preserve"> sous aisselles)</w:t>
            </w:r>
          </w:p>
        </w:tc>
        <w:tc>
          <w:tcPr>
            <w:tcW w:w="992" w:type="dxa"/>
          </w:tcPr>
          <w:p w14:paraId="6F4131B5" w14:textId="4A454E03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14:paraId="331CE0AB" w14:textId="433A7103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40</w:t>
            </w:r>
          </w:p>
        </w:tc>
        <w:tc>
          <w:tcPr>
            <w:tcW w:w="1053" w:type="dxa"/>
          </w:tcPr>
          <w:p w14:paraId="75E3D9F5" w14:textId="3788467A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1287" w:type="dxa"/>
          </w:tcPr>
          <w:p w14:paraId="412D840A" w14:textId="4E085B4F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45</w:t>
            </w:r>
          </w:p>
        </w:tc>
        <w:tc>
          <w:tcPr>
            <w:tcW w:w="1287" w:type="dxa"/>
          </w:tcPr>
          <w:p w14:paraId="0A2F4D2D" w14:textId="1B7F7053" w:rsidR="00135911" w:rsidRPr="007C1DEF" w:rsidRDefault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47</w:t>
            </w:r>
          </w:p>
        </w:tc>
      </w:tr>
      <w:tr w:rsidR="00135911" w:rsidRPr="007C1DEF" w14:paraId="77124E88" w14:textId="77777777" w:rsidTr="00753F63">
        <w:tc>
          <w:tcPr>
            <w:tcW w:w="2405" w:type="dxa"/>
          </w:tcPr>
          <w:p w14:paraId="01CB335B" w14:textId="77777777" w:rsidR="00135911" w:rsidRPr="007C1DEF" w:rsidRDefault="00135911" w:rsidP="00135911">
            <w:pPr>
              <w:rPr>
                <w:rFonts w:ascii="Arial Nova" w:hAnsi="Arial Nova"/>
                <w:sz w:val="20"/>
                <w:szCs w:val="20"/>
              </w:rPr>
            </w:pPr>
          </w:p>
          <w:p w14:paraId="32580E51" w14:textId="778CA9F2" w:rsidR="00135911" w:rsidRPr="007C1DEF" w:rsidRDefault="00135911" w:rsidP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Hauteur</w:t>
            </w:r>
          </w:p>
        </w:tc>
        <w:tc>
          <w:tcPr>
            <w:tcW w:w="992" w:type="dxa"/>
          </w:tcPr>
          <w:p w14:paraId="772A0626" w14:textId="14C63C37" w:rsidR="00135911" w:rsidRPr="007C1DEF" w:rsidRDefault="00135911" w:rsidP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223AE002" w14:textId="281DD44B" w:rsidR="00135911" w:rsidRPr="007C1DEF" w:rsidRDefault="00135911" w:rsidP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45</w:t>
            </w:r>
          </w:p>
        </w:tc>
        <w:tc>
          <w:tcPr>
            <w:tcW w:w="1053" w:type="dxa"/>
          </w:tcPr>
          <w:p w14:paraId="47B07E79" w14:textId="2BDA977F" w:rsidR="00135911" w:rsidRPr="007C1DEF" w:rsidRDefault="00135911" w:rsidP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1287" w:type="dxa"/>
          </w:tcPr>
          <w:p w14:paraId="58F0C850" w14:textId="73C53E02" w:rsidR="00135911" w:rsidRPr="007C1DEF" w:rsidRDefault="00135911" w:rsidP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51</w:t>
            </w:r>
          </w:p>
        </w:tc>
        <w:tc>
          <w:tcPr>
            <w:tcW w:w="1287" w:type="dxa"/>
          </w:tcPr>
          <w:p w14:paraId="28419588" w14:textId="6F312B60" w:rsidR="00135911" w:rsidRPr="007C1DEF" w:rsidRDefault="00135911" w:rsidP="00135911">
            <w:pPr>
              <w:rPr>
                <w:rFonts w:ascii="Arial Nova" w:hAnsi="Arial Nova"/>
                <w:sz w:val="20"/>
                <w:szCs w:val="20"/>
              </w:rPr>
            </w:pPr>
            <w:r w:rsidRPr="007C1DEF">
              <w:rPr>
                <w:rFonts w:ascii="Arial Nova" w:hAnsi="Arial Nova"/>
                <w:sz w:val="20"/>
                <w:szCs w:val="20"/>
              </w:rPr>
              <w:t>58</w:t>
            </w:r>
          </w:p>
        </w:tc>
      </w:tr>
    </w:tbl>
    <w:p w14:paraId="25F02A65" w14:textId="77777777" w:rsidR="00133673" w:rsidRDefault="00133673">
      <w:pPr>
        <w:rPr>
          <w:rFonts w:ascii="Arial Nova" w:hAnsi="Arial Nova"/>
          <w:sz w:val="20"/>
          <w:szCs w:val="20"/>
        </w:rPr>
      </w:pPr>
    </w:p>
    <w:p w14:paraId="685350DB" w14:textId="77777777" w:rsidR="007C1DEF" w:rsidRPr="007C1DEF" w:rsidRDefault="007C1DEF">
      <w:pPr>
        <w:rPr>
          <w:rFonts w:ascii="Arial Nova" w:hAnsi="Arial Nova"/>
          <w:sz w:val="20"/>
          <w:szCs w:val="20"/>
        </w:rPr>
      </w:pPr>
    </w:p>
    <w:p w14:paraId="61C9A959" w14:textId="10E1707E" w:rsidR="007C1DEF" w:rsidRPr="0017616B" w:rsidRDefault="007C1DEF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                        </w:t>
      </w:r>
      <w:r>
        <w:rPr>
          <w:rFonts w:ascii="Arial Nova" w:hAnsi="Arial Nova"/>
          <w:noProof/>
          <w:sz w:val="24"/>
          <w:szCs w:val="24"/>
        </w:rPr>
        <w:drawing>
          <wp:inline distT="0" distB="0" distL="0" distR="0" wp14:anchorId="601BC454" wp14:editId="33A53E35">
            <wp:extent cx="4046157" cy="3072647"/>
            <wp:effectExtent l="0" t="8572" r="3492" b="3493"/>
            <wp:docPr id="1070712945" name="Image 1" descr="Une image contenant habits, Poche, Fermeture Éclair, Tenue décontracté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12945" name="Image 1" descr="Une image contenant habits, Poche, Fermeture Éclair, Tenue décontracté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86396" cy="310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DEF" w:rsidRPr="0017616B" w:rsidSect="007C1DE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73"/>
    <w:rsid w:val="001146FF"/>
    <w:rsid w:val="001300E0"/>
    <w:rsid w:val="00133673"/>
    <w:rsid w:val="00135911"/>
    <w:rsid w:val="0017616B"/>
    <w:rsid w:val="003663FE"/>
    <w:rsid w:val="00740A9B"/>
    <w:rsid w:val="00753F63"/>
    <w:rsid w:val="0078688C"/>
    <w:rsid w:val="007C1DEF"/>
    <w:rsid w:val="00850A64"/>
    <w:rsid w:val="008E374D"/>
    <w:rsid w:val="00934492"/>
    <w:rsid w:val="00BA1AA5"/>
    <w:rsid w:val="00C14D5E"/>
    <w:rsid w:val="00DA44D3"/>
    <w:rsid w:val="00F60967"/>
    <w:rsid w:val="00F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E111"/>
  <w15:chartTrackingRefBased/>
  <w15:docId w15:val="{73D8C792-BE18-450E-AC4B-506FD5B1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6B"/>
  </w:style>
  <w:style w:type="paragraph" w:styleId="Titre1">
    <w:name w:val="heading 1"/>
    <w:basedOn w:val="Normal"/>
    <w:next w:val="Normal"/>
    <w:link w:val="Titre1Car"/>
    <w:uiPriority w:val="9"/>
    <w:qFormat/>
    <w:rsid w:val="00133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3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3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3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3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3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3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3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3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3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367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367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36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36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36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36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3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3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3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36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36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367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367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3673"/>
    <w:rPr>
      <w:b/>
      <w:bCs/>
      <w:smallCaps/>
      <w:color w:val="2F5496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133673"/>
    <w:rPr>
      <w:i/>
      <w:iCs/>
    </w:rPr>
  </w:style>
  <w:style w:type="table" w:styleId="Grilledutableau">
    <w:name w:val="Table Grid"/>
    <w:basedOn w:val="TableauNormal"/>
    <w:uiPriority w:val="39"/>
    <w:rsid w:val="0013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8880-A45A-4F13-96BD-0F162589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Saint Laurent</cp:lastModifiedBy>
  <cp:revision>9</cp:revision>
  <cp:lastPrinted>2025-08-26T13:21:00Z</cp:lastPrinted>
  <dcterms:created xsi:type="dcterms:W3CDTF">2025-07-02T11:50:00Z</dcterms:created>
  <dcterms:modified xsi:type="dcterms:W3CDTF">2025-08-26T13:43:00Z</dcterms:modified>
</cp:coreProperties>
</file>