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69.1751098632812" w:line="241.51225090026855" w:lineRule="auto"/>
        <w:jc w:val="center"/>
        <w:rPr/>
      </w:pPr>
      <w:r w:rsidDel="00000000" w:rsidR="00000000" w:rsidRPr="00000000">
        <w:rPr>
          <w:rtl w:val="0"/>
        </w:rPr>
        <w:t xml:space="preserve">ACTIVITÉS DU TEMPS MÉRIDIEN</w:t>
      </w:r>
    </w:p>
    <w:p w:rsidR="00000000" w:rsidDel="00000000" w:rsidP="00000000" w:rsidRDefault="00000000" w:rsidRPr="00000000" w14:paraId="00000002">
      <w:pPr>
        <w:widowControl w:val="0"/>
        <w:spacing w:before="769.1751098632812" w:line="241.51225090026855" w:lineRule="auto"/>
        <w:rPr/>
      </w:pPr>
      <w:r w:rsidDel="00000000" w:rsidR="00000000" w:rsidRPr="00000000">
        <w:rPr/>
        <w:drawing>
          <wp:inline distB="114300" distT="114300" distL="114300" distR="114300">
            <wp:extent cx="5929313" cy="4181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809" l="19826" r="19529" t="27246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418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769.1751098632812" w:line="241.51225090026855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